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541"/>
        <w:tblW w:w="11052" w:type="dxa"/>
        <w:tblLook w:val="04A0" w:firstRow="1" w:lastRow="0" w:firstColumn="1" w:lastColumn="0" w:noHBand="0" w:noVBand="1"/>
      </w:tblPr>
      <w:tblGrid>
        <w:gridCol w:w="2100"/>
        <w:gridCol w:w="8952"/>
      </w:tblGrid>
      <w:tr w:rsidR="00E741AE" w:rsidRPr="00D83AA3" w14:paraId="491C8FA4" w14:textId="1828FA99" w:rsidTr="00BA45DC">
        <w:trPr>
          <w:trHeight w:val="231"/>
        </w:trPr>
        <w:tc>
          <w:tcPr>
            <w:tcW w:w="11052" w:type="dxa"/>
            <w:gridSpan w:val="2"/>
            <w:vAlign w:val="center"/>
          </w:tcPr>
          <w:p w14:paraId="768F1516" w14:textId="35914F10" w:rsidR="008B0820" w:rsidRPr="00D83AA3" w:rsidRDefault="00F72BA4" w:rsidP="008B0820">
            <w:pPr>
              <w:jc w:val="center"/>
              <w:rPr>
                <w:rFonts w:ascii="Twinkl" w:hAnsi="Twinkl"/>
                <w:b/>
                <w:sz w:val="36"/>
                <w:szCs w:val="40"/>
              </w:rPr>
            </w:pPr>
            <w:r w:rsidRPr="00D83AA3">
              <w:rPr>
                <w:rFonts w:ascii="Twinkl" w:hAnsi="Twinkl"/>
                <w:noProof/>
                <w:lang w:val="en-GB" w:eastAsia="en-GB"/>
              </w:rPr>
              <w:drawing>
                <wp:anchor distT="0" distB="0" distL="114300" distR="114300" simplePos="0" relativeHeight="251658240" behindDoc="0" locked="0" layoutInCell="1" allowOverlap="1" wp14:anchorId="72AF83AB" wp14:editId="06464994">
                  <wp:simplePos x="0" y="0"/>
                  <wp:positionH relativeFrom="column">
                    <wp:posOffset>-868680</wp:posOffset>
                  </wp:positionH>
                  <wp:positionV relativeFrom="paragraph">
                    <wp:posOffset>61595</wp:posOffset>
                  </wp:positionV>
                  <wp:extent cx="758190" cy="80899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8190" cy="808990"/>
                          </a:xfrm>
                          <a:prstGeom prst="rect">
                            <a:avLst/>
                          </a:prstGeom>
                        </pic:spPr>
                      </pic:pic>
                    </a:graphicData>
                  </a:graphic>
                  <wp14:sizeRelH relativeFrom="page">
                    <wp14:pctWidth>0</wp14:pctWidth>
                  </wp14:sizeRelH>
                  <wp14:sizeRelV relativeFrom="page">
                    <wp14:pctHeight>0</wp14:pctHeight>
                  </wp14:sizeRelV>
                </wp:anchor>
              </w:drawing>
            </w:r>
            <w:r w:rsidR="00387EAA" w:rsidRPr="00D83AA3">
              <w:rPr>
                <w:rFonts w:ascii="Twinkl" w:hAnsi="Twinkl"/>
                <w:b/>
                <w:sz w:val="36"/>
                <w:szCs w:val="40"/>
              </w:rPr>
              <w:t>TERM</w:t>
            </w:r>
            <w:r w:rsidR="00862D4D">
              <w:rPr>
                <w:rFonts w:ascii="Twinkl" w:hAnsi="Twinkl"/>
                <w:b/>
                <w:sz w:val="36"/>
                <w:szCs w:val="40"/>
              </w:rPr>
              <w:t xml:space="preserve"> 2</w:t>
            </w:r>
            <w:r w:rsidR="008B0820">
              <w:rPr>
                <w:rFonts w:ascii="Twinkl" w:hAnsi="Twinkl"/>
                <w:b/>
                <w:sz w:val="36"/>
                <w:szCs w:val="40"/>
              </w:rPr>
              <w:t>:</w:t>
            </w:r>
            <w:r w:rsidR="00160478">
              <w:rPr>
                <w:rFonts w:ascii="Twinkl" w:hAnsi="Twinkl"/>
                <w:b/>
                <w:sz w:val="36"/>
                <w:szCs w:val="40"/>
              </w:rPr>
              <w:t xml:space="preserve">  </w:t>
            </w:r>
            <w:r w:rsidR="008B0820">
              <w:rPr>
                <w:rFonts w:ascii="Twinkl" w:hAnsi="Twinkl"/>
                <w:b/>
                <w:sz w:val="36"/>
                <w:szCs w:val="40"/>
              </w:rPr>
              <w:t xml:space="preserve">– </w:t>
            </w:r>
            <w:r w:rsidR="00933F0F">
              <w:rPr>
                <w:rFonts w:ascii="Twinkl" w:hAnsi="Twinkl"/>
                <w:b/>
                <w:sz w:val="36"/>
                <w:szCs w:val="40"/>
              </w:rPr>
              <w:t xml:space="preserve">Year </w:t>
            </w:r>
            <w:r w:rsidR="00862D4D">
              <w:rPr>
                <w:rFonts w:ascii="Twinkl" w:hAnsi="Twinkl"/>
                <w:b/>
                <w:sz w:val="36"/>
                <w:szCs w:val="40"/>
              </w:rPr>
              <w:t>8</w:t>
            </w:r>
          </w:p>
          <w:p w14:paraId="71E97DEA" w14:textId="749FDD06" w:rsidR="00DE37B3" w:rsidRPr="00D83AA3" w:rsidRDefault="00DE37B3" w:rsidP="00B02EC1">
            <w:pPr>
              <w:jc w:val="center"/>
              <w:rPr>
                <w:rFonts w:ascii="Twinkl" w:hAnsi="Twinkl"/>
                <w:b/>
                <w:sz w:val="22"/>
                <w:szCs w:val="22"/>
              </w:rPr>
            </w:pPr>
            <w:r w:rsidRPr="00D83AA3">
              <w:rPr>
                <w:rFonts w:ascii="Twinkl" w:hAnsi="Twinkl"/>
                <w:b/>
                <w:sz w:val="22"/>
                <w:szCs w:val="22"/>
              </w:rPr>
              <w:t xml:space="preserve">‘An ambitious curriculum that meets the needs of </w:t>
            </w:r>
            <w:proofErr w:type="gramStart"/>
            <w:r w:rsidR="00F72BA4" w:rsidRPr="00D83AA3">
              <w:rPr>
                <w:rFonts w:ascii="Twinkl" w:hAnsi="Twinkl"/>
                <w:b/>
                <w:sz w:val="22"/>
                <w:szCs w:val="22"/>
              </w:rPr>
              <w:t>all</w:t>
            </w:r>
            <w:proofErr w:type="gramEnd"/>
            <w:r w:rsidR="00F72BA4" w:rsidRPr="00D83AA3">
              <w:rPr>
                <w:rFonts w:ascii="Twinkl" w:hAnsi="Twinkl"/>
                <w:b/>
                <w:sz w:val="22"/>
                <w:szCs w:val="22"/>
              </w:rPr>
              <w:t>’</w:t>
            </w:r>
          </w:p>
          <w:p w14:paraId="23410EC3" w14:textId="77777777" w:rsidR="00AA004E" w:rsidRDefault="006B672F" w:rsidP="00B02EC1">
            <w:pPr>
              <w:jc w:val="center"/>
              <w:rPr>
                <w:rFonts w:ascii="Twinkl" w:hAnsi="Twinkl"/>
                <w:b/>
                <w:sz w:val="32"/>
                <w:szCs w:val="32"/>
              </w:rPr>
            </w:pPr>
            <w:r w:rsidRPr="00D83AA3">
              <w:rPr>
                <w:rFonts w:ascii="Twinkl" w:hAnsi="Twinkl"/>
                <w:b/>
                <w:sz w:val="32"/>
                <w:szCs w:val="32"/>
              </w:rPr>
              <w:t>Medium Term Planning</w:t>
            </w:r>
            <w:r w:rsidR="00BA02B9" w:rsidRPr="00D83AA3">
              <w:rPr>
                <w:rFonts w:ascii="Twinkl" w:hAnsi="Twinkl"/>
                <w:b/>
                <w:sz w:val="32"/>
                <w:szCs w:val="32"/>
              </w:rPr>
              <w:t xml:space="preserve"> </w:t>
            </w:r>
          </w:p>
          <w:p w14:paraId="20844275" w14:textId="3DFAC4EE" w:rsidR="00C56ED6" w:rsidRDefault="007B4DAC" w:rsidP="00B02EC1">
            <w:pPr>
              <w:jc w:val="center"/>
              <w:rPr>
                <w:rFonts w:ascii="Twinkl" w:hAnsi="Twinkl"/>
                <w:b/>
                <w:sz w:val="32"/>
                <w:szCs w:val="32"/>
              </w:rPr>
            </w:pPr>
            <w:r w:rsidRPr="00D83AA3">
              <w:rPr>
                <w:rFonts w:ascii="Twinkl" w:hAnsi="Twinkl"/>
                <w:b/>
                <w:sz w:val="32"/>
                <w:szCs w:val="32"/>
              </w:rPr>
              <w:t>Topic</w:t>
            </w:r>
            <w:r w:rsidR="00AA004E">
              <w:rPr>
                <w:rFonts w:ascii="Twinkl" w:hAnsi="Twinkl"/>
                <w:b/>
                <w:sz w:val="32"/>
                <w:szCs w:val="32"/>
              </w:rPr>
              <w:t>: Protest Poetry</w:t>
            </w:r>
          </w:p>
          <w:p w14:paraId="77227CDF" w14:textId="454EAF26" w:rsidR="006B672F" w:rsidRPr="00D83AA3" w:rsidRDefault="006B672F" w:rsidP="00B02EC1">
            <w:pPr>
              <w:jc w:val="center"/>
              <w:rPr>
                <w:rFonts w:ascii="Twinkl" w:hAnsi="Twinkl"/>
                <w:b/>
                <w:sz w:val="32"/>
                <w:szCs w:val="32"/>
              </w:rPr>
            </w:pPr>
          </w:p>
        </w:tc>
      </w:tr>
      <w:tr w:rsidR="001A3057" w:rsidRPr="00D83AA3" w14:paraId="6E82A71D" w14:textId="77777777" w:rsidTr="00B8325E">
        <w:trPr>
          <w:trHeight w:val="1691"/>
        </w:trPr>
        <w:tc>
          <w:tcPr>
            <w:tcW w:w="2100" w:type="dxa"/>
            <w:shd w:val="clear" w:color="auto" w:fill="000000" w:themeFill="text1"/>
            <w:vAlign w:val="center"/>
          </w:tcPr>
          <w:p w14:paraId="44D55E81" w14:textId="5D41FE9A" w:rsidR="001A3057" w:rsidRPr="00D83AA3" w:rsidRDefault="00B4697E" w:rsidP="00C136E5">
            <w:pPr>
              <w:jc w:val="center"/>
              <w:rPr>
                <w:rFonts w:ascii="Twinkl" w:hAnsi="Twinkl"/>
                <w:b/>
              </w:rPr>
            </w:pPr>
            <w:r>
              <w:rPr>
                <w:rFonts w:ascii="Twinkl" w:hAnsi="Twinkl"/>
                <w:b/>
              </w:rPr>
              <w:t xml:space="preserve">Curriculum </w:t>
            </w:r>
            <w:r w:rsidR="001A3057" w:rsidRPr="00D83AA3">
              <w:rPr>
                <w:rFonts w:ascii="Twinkl" w:hAnsi="Twinkl"/>
                <w:b/>
              </w:rPr>
              <w:t>Intent</w:t>
            </w:r>
          </w:p>
        </w:tc>
        <w:tc>
          <w:tcPr>
            <w:tcW w:w="8952" w:type="dxa"/>
            <w:vMerge w:val="restart"/>
            <w:vAlign w:val="center"/>
          </w:tcPr>
          <w:p w14:paraId="320C0905" w14:textId="2EFAEB75" w:rsidR="00FB1A33" w:rsidRDefault="00FB1A33" w:rsidP="00FB1A33">
            <w:pPr>
              <w:autoSpaceDE w:val="0"/>
              <w:autoSpaceDN w:val="0"/>
              <w:adjustRightInd w:val="0"/>
              <w:rPr>
                <w:rFonts w:cstheme="minorHAnsi"/>
                <w:sz w:val="18"/>
                <w:szCs w:val="18"/>
              </w:rPr>
            </w:pPr>
            <w:r>
              <w:rPr>
                <w:rFonts w:cstheme="minorHAnsi"/>
                <w:sz w:val="18"/>
                <w:szCs w:val="18"/>
              </w:rPr>
              <w:t xml:space="preserve">Following </w:t>
            </w:r>
            <w:r w:rsidR="00BA6942">
              <w:rPr>
                <w:rFonts w:cstheme="minorHAnsi"/>
                <w:sz w:val="18"/>
                <w:szCs w:val="18"/>
              </w:rPr>
              <w:t xml:space="preserve">the theme of protest through </w:t>
            </w:r>
            <w:r w:rsidR="004E3B69">
              <w:rPr>
                <w:rFonts w:cstheme="minorHAnsi"/>
                <w:sz w:val="18"/>
                <w:szCs w:val="18"/>
              </w:rPr>
              <w:t xml:space="preserve">the </w:t>
            </w:r>
            <w:r w:rsidR="00BA6942">
              <w:rPr>
                <w:rFonts w:cstheme="minorHAnsi"/>
                <w:sz w:val="18"/>
                <w:szCs w:val="18"/>
              </w:rPr>
              <w:t xml:space="preserve">study of protest </w:t>
            </w:r>
            <w:r>
              <w:rPr>
                <w:rFonts w:cstheme="minorHAnsi"/>
                <w:sz w:val="18"/>
                <w:szCs w:val="18"/>
              </w:rPr>
              <w:t>history and genre of Gothic fictio</w:t>
            </w:r>
            <w:r w:rsidR="00BA6942">
              <w:rPr>
                <w:rFonts w:cstheme="minorHAnsi"/>
                <w:sz w:val="18"/>
                <w:szCs w:val="18"/>
              </w:rPr>
              <w:t>n</w:t>
            </w:r>
            <w:r w:rsidR="004E3B69">
              <w:rPr>
                <w:rFonts w:cstheme="minorHAnsi"/>
                <w:sz w:val="18"/>
                <w:szCs w:val="18"/>
              </w:rPr>
              <w:t xml:space="preserve">, this is continued in the genre of poetry and poets. </w:t>
            </w:r>
            <w:r>
              <w:rPr>
                <w:rFonts w:cstheme="minorHAnsi"/>
                <w:sz w:val="18"/>
                <w:szCs w:val="18"/>
              </w:rPr>
              <w:t>Through this genre, students will learn about key historical and literary concepts such as Romantic</w:t>
            </w:r>
            <w:r w:rsidR="004E3B69">
              <w:rPr>
                <w:rFonts w:cstheme="minorHAnsi"/>
                <w:sz w:val="18"/>
                <w:szCs w:val="18"/>
              </w:rPr>
              <w:t xml:space="preserve"> poets, war poets and poems from other cultures</w:t>
            </w:r>
            <w:r w:rsidR="00220FE7">
              <w:rPr>
                <w:rFonts w:cstheme="minorHAnsi"/>
                <w:sz w:val="18"/>
                <w:szCs w:val="18"/>
              </w:rPr>
              <w:t xml:space="preserve">, </w:t>
            </w:r>
            <w:r>
              <w:rPr>
                <w:rFonts w:cstheme="minorHAnsi"/>
                <w:sz w:val="18"/>
                <w:szCs w:val="18"/>
              </w:rPr>
              <w:t>which provide important contextual background to their set texts study at KS4.</w:t>
            </w:r>
          </w:p>
          <w:p w14:paraId="12C2C841" w14:textId="77777777" w:rsidR="00FB1A33" w:rsidRDefault="00FB1A33" w:rsidP="00FB1A33">
            <w:pPr>
              <w:autoSpaceDE w:val="0"/>
              <w:autoSpaceDN w:val="0"/>
              <w:adjustRightInd w:val="0"/>
              <w:rPr>
                <w:sz w:val="18"/>
                <w:szCs w:val="18"/>
              </w:rPr>
            </w:pPr>
          </w:p>
          <w:p w14:paraId="55892B5F" w14:textId="5332E539" w:rsidR="00FB1A33" w:rsidRDefault="00FB1A33" w:rsidP="00FB1A33">
            <w:pPr>
              <w:autoSpaceDE w:val="0"/>
              <w:autoSpaceDN w:val="0"/>
              <w:adjustRightInd w:val="0"/>
              <w:rPr>
                <w:sz w:val="18"/>
                <w:szCs w:val="18"/>
              </w:rPr>
            </w:pPr>
            <w:r>
              <w:rPr>
                <w:sz w:val="18"/>
                <w:szCs w:val="18"/>
              </w:rPr>
              <w:t xml:space="preserve">Students will </w:t>
            </w:r>
            <w:r w:rsidR="00220FE7">
              <w:rPr>
                <w:sz w:val="18"/>
                <w:szCs w:val="18"/>
              </w:rPr>
              <w:t>study a range of poets from different historical</w:t>
            </w:r>
            <w:r w:rsidR="0015514A">
              <w:rPr>
                <w:sz w:val="18"/>
                <w:szCs w:val="18"/>
              </w:rPr>
              <w:t xml:space="preserve"> and social backgrounds. In this unit, students will encounter a range of contexts linked to war, culture, racism, </w:t>
            </w:r>
            <w:r w:rsidR="002A47F0">
              <w:rPr>
                <w:sz w:val="18"/>
                <w:szCs w:val="18"/>
              </w:rPr>
              <w:t xml:space="preserve">identity. </w:t>
            </w:r>
          </w:p>
          <w:p w14:paraId="0A51B97A" w14:textId="77777777" w:rsidR="00FB1A33" w:rsidRDefault="00FB1A33" w:rsidP="00FB1A33">
            <w:pPr>
              <w:autoSpaceDE w:val="0"/>
              <w:autoSpaceDN w:val="0"/>
              <w:adjustRightInd w:val="0"/>
              <w:rPr>
                <w:sz w:val="18"/>
                <w:szCs w:val="18"/>
              </w:rPr>
            </w:pPr>
          </w:p>
          <w:p w14:paraId="7C452840" w14:textId="2B578DCD" w:rsidR="00FB1A33" w:rsidRDefault="00FB1A33" w:rsidP="00FB1A33">
            <w:pPr>
              <w:autoSpaceDE w:val="0"/>
              <w:autoSpaceDN w:val="0"/>
              <w:adjustRightInd w:val="0"/>
              <w:rPr>
                <w:sz w:val="18"/>
                <w:szCs w:val="18"/>
              </w:rPr>
            </w:pPr>
            <w:r>
              <w:rPr>
                <w:sz w:val="18"/>
                <w:szCs w:val="18"/>
              </w:rPr>
              <w:t xml:space="preserve">The study of </w:t>
            </w:r>
            <w:r w:rsidR="002A47F0">
              <w:rPr>
                <w:sz w:val="18"/>
                <w:szCs w:val="18"/>
              </w:rPr>
              <w:t xml:space="preserve">poetry will allow students to look closely at </w:t>
            </w:r>
            <w:r w:rsidR="00E503DC">
              <w:rPr>
                <w:sz w:val="18"/>
                <w:szCs w:val="18"/>
              </w:rPr>
              <w:t xml:space="preserve">the form and structure of whole texts and how they contribute to convey meaning, as well as making independent inferences at work level (imagery, </w:t>
            </w:r>
            <w:r w:rsidR="000026DA">
              <w:rPr>
                <w:sz w:val="18"/>
                <w:szCs w:val="18"/>
              </w:rPr>
              <w:t xml:space="preserve">semantics) </w:t>
            </w:r>
            <w:r>
              <w:rPr>
                <w:sz w:val="18"/>
                <w:szCs w:val="18"/>
              </w:rPr>
              <w:t xml:space="preserve">allowing further opportunity for students to make connections </w:t>
            </w:r>
            <w:r w:rsidR="000026DA">
              <w:rPr>
                <w:sz w:val="18"/>
                <w:szCs w:val="18"/>
              </w:rPr>
              <w:t xml:space="preserve">between the poems </w:t>
            </w:r>
            <w:r>
              <w:rPr>
                <w:sz w:val="18"/>
                <w:szCs w:val="18"/>
              </w:rPr>
              <w:t xml:space="preserve">and </w:t>
            </w:r>
            <w:r w:rsidR="000026DA">
              <w:rPr>
                <w:sz w:val="18"/>
                <w:szCs w:val="18"/>
              </w:rPr>
              <w:t>develop</w:t>
            </w:r>
            <w:r>
              <w:rPr>
                <w:sz w:val="18"/>
                <w:szCs w:val="18"/>
              </w:rPr>
              <w:t xml:space="preserve"> their understanding</w:t>
            </w:r>
            <w:r w:rsidR="00853D66">
              <w:rPr>
                <w:sz w:val="18"/>
                <w:szCs w:val="18"/>
              </w:rPr>
              <w:t xml:space="preserve"> in more depth.</w:t>
            </w:r>
          </w:p>
          <w:p w14:paraId="04262287" w14:textId="77777777" w:rsidR="00FB1A33" w:rsidRDefault="00FB1A33" w:rsidP="00FB1A33">
            <w:pPr>
              <w:autoSpaceDE w:val="0"/>
              <w:autoSpaceDN w:val="0"/>
              <w:adjustRightInd w:val="0"/>
              <w:rPr>
                <w:sz w:val="18"/>
                <w:szCs w:val="18"/>
              </w:rPr>
            </w:pPr>
          </w:p>
          <w:p w14:paraId="46075183" w14:textId="78B41B41" w:rsidR="00FB1A33" w:rsidRDefault="00FB1A33" w:rsidP="00FB1A33">
            <w:pPr>
              <w:autoSpaceDE w:val="0"/>
              <w:autoSpaceDN w:val="0"/>
              <w:adjustRightInd w:val="0"/>
              <w:rPr>
                <w:sz w:val="18"/>
                <w:szCs w:val="18"/>
              </w:rPr>
            </w:pPr>
            <w:r>
              <w:rPr>
                <w:sz w:val="18"/>
                <w:szCs w:val="18"/>
              </w:rPr>
              <w:t xml:space="preserve">Alongside the </w:t>
            </w:r>
            <w:r w:rsidR="00853D66">
              <w:rPr>
                <w:sz w:val="18"/>
                <w:szCs w:val="18"/>
              </w:rPr>
              <w:t>study of poetry, students will use their range of rhetorical skills to write a letter, in which they take a stand</w:t>
            </w:r>
            <w:r w:rsidR="00A96C09">
              <w:rPr>
                <w:sz w:val="18"/>
                <w:szCs w:val="18"/>
              </w:rPr>
              <w:t xml:space="preserve"> against an issue they feel is important.</w:t>
            </w:r>
          </w:p>
          <w:p w14:paraId="181435FD" w14:textId="77777777" w:rsidR="00862D4D" w:rsidRPr="00862D4D" w:rsidRDefault="00862D4D" w:rsidP="00F456B8">
            <w:pPr>
              <w:pStyle w:val="Default"/>
              <w:spacing w:before="240" w:after="121"/>
              <w:rPr>
                <w:rFonts w:asciiTheme="minorHAnsi" w:hAnsiTheme="minorHAnsi" w:cstheme="minorHAnsi"/>
                <w:b/>
                <w:bCs/>
                <w:sz w:val="18"/>
                <w:szCs w:val="18"/>
              </w:rPr>
            </w:pPr>
            <w:r w:rsidRPr="00862D4D">
              <w:rPr>
                <w:rFonts w:asciiTheme="minorHAnsi" w:hAnsiTheme="minorHAnsi" w:cstheme="minorHAnsi"/>
                <w:b/>
                <w:bCs/>
                <w:sz w:val="18"/>
                <w:szCs w:val="18"/>
              </w:rPr>
              <w:t xml:space="preserve">National Curriculum links: </w:t>
            </w:r>
          </w:p>
          <w:p w14:paraId="1A509242" w14:textId="3D62F315" w:rsidR="00F456B8" w:rsidRPr="00862D4D" w:rsidRDefault="00F456B8" w:rsidP="00F456B8">
            <w:pPr>
              <w:pStyle w:val="Default"/>
              <w:spacing w:before="240" w:after="121"/>
              <w:rPr>
                <w:rFonts w:asciiTheme="minorHAnsi" w:hAnsiTheme="minorHAnsi" w:cstheme="minorHAnsi"/>
                <w:sz w:val="18"/>
                <w:szCs w:val="18"/>
              </w:rPr>
            </w:pPr>
            <w:r w:rsidRPr="00862D4D">
              <w:rPr>
                <w:rFonts w:asciiTheme="minorHAnsi" w:hAnsiTheme="minorHAnsi" w:cstheme="minorHAnsi"/>
                <w:b/>
                <w:bCs/>
                <w:sz w:val="18"/>
                <w:szCs w:val="18"/>
              </w:rPr>
              <w:t xml:space="preserve">Reading </w:t>
            </w:r>
          </w:p>
          <w:p w14:paraId="2007BC21" w14:textId="77777777" w:rsidR="00F456B8" w:rsidRPr="00862D4D" w:rsidRDefault="00F456B8" w:rsidP="00F456B8">
            <w:pPr>
              <w:pStyle w:val="Default"/>
              <w:rPr>
                <w:rFonts w:asciiTheme="minorHAnsi" w:hAnsiTheme="minorHAnsi" w:cstheme="minorHAnsi"/>
                <w:sz w:val="18"/>
                <w:szCs w:val="18"/>
              </w:rPr>
            </w:pPr>
            <w:r w:rsidRPr="00862D4D">
              <w:rPr>
                <w:rFonts w:asciiTheme="minorHAnsi" w:hAnsiTheme="minorHAnsi" w:cstheme="minorHAnsi"/>
                <w:sz w:val="18"/>
                <w:szCs w:val="18"/>
              </w:rPr>
              <w:t xml:space="preserve">Pupils should be taught to: </w:t>
            </w:r>
          </w:p>
          <w:p w14:paraId="317C3607" w14:textId="77777777" w:rsidR="00F456B8" w:rsidRPr="00862D4D" w:rsidRDefault="00F456B8" w:rsidP="00F456B8">
            <w:pPr>
              <w:pStyle w:val="Default"/>
              <w:spacing w:before="240" w:after="120"/>
              <w:rPr>
                <w:rFonts w:asciiTheme="minorHAnsi" w:hAnsiTheme="minorHAnsi" w:cstheme="minorHAnsi"/>
                <w:sz w:val="18"/>
                <w:szCs w:val="18"/>
              </w:rPr>
            </w:pPr>
            <w:r w:rsidRPr="00862D4D">
              <w:rPr>
                <w:rFonts w:asciiTheme="minorHAnsi" w:hAnsiTheme="minorHAnsi" w:cstheme="minorHAnsi"/>
                <w:sz w:val="18"/>
                <w:szCs w:val="18"/>
              </w:rPr>
              <w:t xml:space="preserve"> reading a wide range of fiction and non-fiction, including </w:t>
            </w:r>
            <w:proofErr w:type="gramStart"/>
            <w:r w:rsidRPr="00862D4D">
              <w:rPr>
                <w:rFonts w:asciiTheme="minorHAnsi" w:hAnsiTheme="minorHAnsi" w:cstheme="minorHAnsi"/>
                <w:sz w:val="18"/>
                <w:szCs w:val="18"/>
              </w:rPr>
              <w:t>in particular whole</w:t>
            </w:r>
            <w:proofErr w:type="gramEnd"/>
            <w:r w:rsidRPr="00862D4D">
              <w:rPr>
                <w:rFonts w:asciiTheme="minorHAnsi" w:hAnsiTheme="minorHAnsi" w:cstheme="minorHAnsi"/>
                <w:sz w:val="18"/>
                <w:szCs w:val="18"/>
              </w:rPr>
              <w:t xml:space="preserve"> books, short stories, poems and plays with a wide coverage of genres, historical periods, forms and authors. The range will include high-quality works from: </w:t>
            </w:r>
          </w:p>
          <w:p w14:paraId="05318B0E" w14:textId="77777777" w:rsidR="00F456B8" w:rsidRPr="00862D4D" w:rsidRDefault="00F456B8" w:rsidP="00F456B8">
            <w:pPr>
              <w:pStyle w:val="Default"/>
              <w:spacing w:before="240" w:after="120"/>
              <w:rPr>
                <w:rFonts w:asciiTheme="minorHAnsi" w:hAnsiTheme="minorHAnsi" w:cstheme="minorHAnsi"/>
                <w:sz w:val="18"/>
                <w:szCs w:val="18"/>
              </w:rPr>
            </w:pPr>
            <w:r w:rsidRPr="00862D4D">
              <w:rPr>
                <w:rFonts w:asciiTheme="minorHAnsi" w:hAnsiTheme="minorHAnsi" w:cstheme="minorHAnsi"/>
                <w:sz w:val="18"/>
                <w:szCs w:val="18"/>
              </w:rPr>
              <w:t xml:space="preserve">• English literature, both pre-1914 and contemporary, including prose, </w:t>
            </w:r>
            <w:proofErr w:type="gramStart"/>
            <w:r w:rsidRPr="00862D4D">
              <w:rPr>
                <w:rFonts w:asciiTheme="minorHAnsi" w:hAnsiTheme="minorHAnsi" w:cstheme="minorHAnsi"/>
                <w:sz w:val="18"/>
                <w:szCs w:val="18"/>
              </w:rPr>
              <w:t>poetry</w:t>
            </w:r>
            <w:proofErr w:type="gramEnd"/>
            <w:r w:rsidRPr="00862D4D">
              <w:rPr>
                <w:rFonts w:asciiTheme="minorHAnsi" w:hAnsiTheme="minorHAnsi" w:cstheme="minorHAnsi"/>
                <w:sz w:val="18"/>
                <w:szCs w:val="18"/>
              </w:rPr>
              <w:t xml:space="preserve"> and drama </w:t>
            </w:r>
          </w:p>
          <w:p w14:paraId="7E0AA816" w14:textId="77777777" w:rsidR="00F456B8" w:rsidRPr="00862D4D" w:rsidRDefault="00F456B8" w:rsidP="00CE5D62">
            <w:pPr>
              <w:pStyle w:val="Default"/>
              <w:spacing w:before="240" w:after="60"/>
              <w:rPr>
                <w:rFonts w:asciiTheme="minorHAnsi" w:hAnsiTheme="minorHAnsi" w:cstheme="minorHAnsi"/>
                <w:sz w:val="18"/>
                <w:szCs w:val="18"/>
              </w:rPr>
            </w:pPr>
            <w:r w:rsidRPr="00862D4D">
              <w:rPr>
                <w:rFonts w:asciiTheme="minorHAnsi" w:hAnsiTheme="minorHAnsi" w:cstheme="minorHAnsi"/>
                <w:sz w:val="18"/>
                <w:szCs w:val="18"/>
              </w:rPr>
              <w:t xml:space="preserve">• seminal world literature </w:t>
            </w:r>
          </w:p>
          <w:p w14:paraId="01800914" w14:textId="77777777" w:rsidR="00D61F50" w:rsidRPr="00862D4D" w:rsidRDefault="00D61F50" w:rsidP="00D61F50">
            <w:pPr>
              <w:pStyle w:val="Default"/>
              <w:rPr>
                <w:rFonts w:asciiTheme="minorHAnsi" w:hAnsiTheme="minorHAnsi" w:cstheme="minorHAnsi"/>
                <w:sz w:val="18"/>
                <w:szCs w:val="18"/>
              </w:rPr>
            </w:pPr>
          </w:p>
          <w:p w14:paraId="27E8F220" w14:textId="77777777" w:rsidR="00D61F50" w:rsidRPr="00862D4D" w:rsidRDefault="00D61F50" w:rsidP="00D61F50">
            <w:pPr>
              <w:pStyle w:val="Default"/>
              <w:spacing w:after="60"/>
              <w:ind w:left="1281" w:hanging="358"/>
              <w:rPr>
                <w:rFonts w:asciiTheme="minorHAnsi" w:hAnsiTheme="minorHAnsi" w:cstheme="minorHAnsi"/>
                <w:sz w:val="18"/>
                <w:szCs w:val="18"/>
              </w:rPr>
            </w:pPr>
            <w:r w:rsidRPr="00862D4D">
              <w:rPr>
                <w:rFonts w:asciiTheme="minorHAnsi" w:hAnsiTheme="minorHAnsi" w:cstheme="minorHAnsi"/>
                <w:sz w:val="18"/>
                <w:szCs w:val="18"/>
              </w:rPr>
              <w:t xml:space="preserve">understand increasingly challenging texts through: </w:t>
            </w:r>
          </w:p>
          <w:p w14:paraId="2E9D6F66" w14:textId="77777777" w:rsidR="00D61F50" w:rsidRPr="00862D4D" w:rsidRDefault="00D61F50" w:rsidP="00D61F50">
            <w:pPr>
              <w:pStyle w:val="Default"/>
              <w:spacing w:after="6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learning new vocabulary, relating it explicitly to known vocabulary and understanding it with the help of context and </w:t>
            </w:r>
            <w:proofErr w:type="gramStart"/>
            <w:r w:rsidRPr="00862D4D">
              <w:rPr>
                <w:rFonts w:asciiTheme="minorHAnsi" w:hAnsiTheme="minorHAnsi" w:cstheme="minorHAnsi"/>
                <w:sz w:val="18"/>
                <w:szCs w:val="18"/>
              </w:rPr>
              <w:t>dictionaries</w:t>
            </w:r>
            <w:proofErr w:type="gramEnd"/>
            <w:r w:rsidRPr="00862D4D">
              <w:rPr>
                <w:rFonts w:asciiTheme="minorHAnsi" w:hAnsiTheme="minorHAnsi" w:cstheme="minorHAnsi"/>
                <w:sz w:val="18"/>
                <w:szCs w:val="18"/>
              </w:rPr>
              <w:t xml:space="preserve"> </w:t>
            </w:r>
          </w:p>
          <w:p w14:paraId="68C75CC1" w14:textId="77777777" w:rsidR="00D61F50" w:rsidRPr="00862D4D" w:rsidRDefault="00D61F50" w:rsidP="00D61F50">
            <w:pPr>
              <w:pStyle w:val="Default"/>
              <w:spacing w:after="12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making inferences and referring to evidence in the </w:t>
            </w:r>
            <w:proofErr w:type="gramStart"/>
            <w:r w:rsidRPr="00862D4D">
              <w:rPr>
                <w:rFonts w:asciiTheme="minorHAnsi" w:hAnsiTheme="minorHAnsi" w:cstheme="minorHAnsi"/>
                <w:sz w:val="18"/>
                <w:szCs w:val="18"/>
              </w:rPr>
              <w:t>text</w:t>
            </w:r>
            <w:proofErr w:type="gramEnd"/>
            <w:r w:rsidRPr="00862D4D">
              <w:rPr>
                <w:rFonts w:asciiTheme="minorHAnsi" w:hAnsiTheme="minorHAnsi" w:cstheme="minorHAnsi"/>
                <w:sz w:val="18"/>
                <w:szCs w:val="18"/>
              </w:rPr>
              <w:t xml:space="preserve"> </w:t>
            </w:r>
          </w:p>
          <w:p w14:paraId="433E3F41" w14:textId="77777777" w:rsidR="00D61F50" w:rsidRPr="00862D4D" w:rsidRDefault="00D61F50" w:rsidP="00D61F50">
            <w:pPr>
              <w:pStyle w:val="Default"/>
              <w:spacing w:after="60"/>
              <w:ind w:left="357" w:hanging="358"/>
              <w:rPr>
                <w:rFonts w:asciiTheme="minorHAnsi" w:hAnsiTheme="minorHAnsi" w:cstheme="minorHAnsi"/>
                <w:sz w:val="18"/>
                <w:szCs w:val="18"/>
              </w:rPr>
            </w:pPr>
            <w:r w:rsidRPr="00862D4D">
              <w:rPr>
                <w:rFonts w:ascii="Wingdings" w:hAnsi="Wingdings" w:cs="Wingdings"/>
                <w:sz w:val="18"/>
                <w:szCs w:val="18"/>
              </w:rPr>
              <w:t xml:space="preserve"> </w:t>
            </w:r>
            <w:r w:rsidRPr="00862D4D">
              <w:rPr>
                <w:rFonts w:asciiTheme="minorHAnsi" w:hAnsiTheme="minorHAnsi" w:cstheme="minorHAnsi"/>
                <w:sz w:val="18"/>
                <w:szCs w:val="18"/>
              </w:rPr>
              <w:t xml:space="preserve">knowing the purpose, audience for and context of the writing and drawing on this knowledge to support </w:t>
            </w:r>
            <w:proofErr w:type="gramStart"/>
            <w:r w:rsidRPr="00862D4D">
              <w:rPr>
                <w:rFonts w:asciiTheme="minorHAnsi" w:hAnsiTheme="minorHAnsi" w:cstheme="minorHAnsi"/>
                <w:sz w:val="18"/>
                <w:szCs w:val="18"/>
              </w:rPr>
              <w:t>comprehension</w:t>
            </w:r>
            <w:proofErr w:type="gramEnd"/>
            <w:r w:rsidRPr="00862D4D">
              <w:rPr>
                <w:rFonts w:asciiTheme="minorHAnsi" w:hAnsiTheme="minorHAnsi" w:cstheme="minorHAnsi"/>
                <w:sz w:val="18"/>
                <w:szCs w:val="18"/>
              </w:rPr>
              <w:t xml:space="preserve"> </w:t>
            </w:r>
          </w:p>
          <w:p w14:paraId="460D6865" w14:textId="77777777" w:rsidR="00D61F50" w:rsidRPr="00862D4D" w:rsidRDefault="00D61F50" w:rsidP="00D61F50">
            <w:pPr>
              <w:pStyle w:val="Default"/>
              <w:spacing w:after="6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checking their understanding to make sure that what they have read makes sense. </w:t>
            </w:r>
          </w:p>
          <w:p w14:paraId="0B6AC4FC" w14:textId="77777777" w:rsidR="00D61F50" w:rsidRPr="00862D4D" w:rsidRDefault="00D61F50" w:rsidP="00D61F50">
            <w:pPr>
              <w:pStyle w:val="Default"/>
              <w:spacing w:after="6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read critically through: </w:t>
            </w:r>
          </w:p>
          <w:p w14:paraId="1A13A64E" w14:textId="77777777" w:rsidR="00D61F50" w:rsidRPr="00862D4D" w:rsidRDefault="00D61F50" w:rsidP="00D61F50">
            <w:pPr>
              <w:pStyle w:val="Default"/>
              <w:spacing w:after="6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knowing how language, including figurative language, vocabulary choice, grammar, text structure and organisational features, presents </w:t>
            </w:r>
            <w:proofErr w:type="gramStart"/>
            <w:r w:rsidRPr="00862D4D">
              <w:rPr>
                <w:rFonts w:asciiTheme="minorHAnsi" w:hAnsiTheme="minorHAnsi" w:cstheme="minorHAnsi"/>
                <w:sz w:val="18"/>
                <w:szCs w:val="18"/>
              </w:rPr>
              <w:t>meaning</w:t>
            </w:r>
            <w:proofErr w:type="gramEnd"/>
            <w:r w:rsidRPr="00862D4D">
              <w:rPr>
                <w:rFonts w:asciiTheme="minorHAnsi" w:hAnsiTheme="minorHAnsi" w:cstheme="minorHAnsi"/>
                <w:sz w:val="18"/>
                <w:szCs w:val="18"/>
              </w:rPr>
              <w:t xml:space="preserve"> </w:t>
            </w:r>
          </w:p>
          <w:p w14:paraId="7EDFBEFF" w14:textId="77777777" w:rsidR="00D61F50" w:rsidRPr="00862D4D" w:rsidRDefault="00D61F50" w:rsidP="00D61F50">
            <w:pPr>
              <w:pStyle w:val="Default"/>
              <w:spacing w:after="12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recognising a range of poetic conventions and understanding how these have been </w:t>
            </w:r>
            <w:proofErr w:type="gramStart"/>
            <w:r w:rsidRPr="00862D4D">
              <w:rPr>
                <w:rFonts w:asciiTheme="minorHAnsi" w:hAnsiTheme="minorHAnsi" w:cstheme="minorHAnsi"/>
                <w:sz w:val="18"/>
                <w:szCs w:val="18"/>
              </w:rPr>
              <w:t>used</w:t>
            </w:r>
            <w:proofErr w:type="gramEnd"/>
            <w:r w:rsidRPr="00862D4D">
              <w:rPr>
                <w:rFonts w:asciiTheme="minorHAnsi" w:hAnsiTheme="minorHAnsi" w:cstheme="minorHAnsi"/>
                <w:sz w:val="18"/>
                <w:szCs w:val="18"/>
              </w:rPr>
              <w:t xml:space="preserve"> </w:t>
            </w:r>
          </w:p>
          <w:p w14:paraId="26631818" w14:textId="77777777" w:rsidR="00D61F50" w:rsidRPr="00862D4D" w:rsidRDefault="00D61F50" w:rsidP="00D61F50">
            <w:pPr>
              <w:pStyle w:val="Default"/>
              <w:spacing w:after="6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making critical comparisons across </w:t>
            </w:r>
            <w:proofErr w:type="gramStart"/>
            <w:r w:rsidRPr="00862D4D">
              <w:rPr>
                <w:rFonts w:asciiTheme="minorHAnsi" w:hAnsiTheme="minorHAnsi" w:cstheme="minorHAnsi"/>
                <w:sz w:val="18"/>
                <w:szCs w:val="18"/>
              </w:rPr>
              <w:t>texts</w:t>
            </w:r>
            <w:proofErr w:type="gramEnd"/>
            <w:r w:rsidRPr="00862D4D">
              <w:rPr>
                <w:rFonts w:asciiTheme="minorHAnsi" w:hAnsiTheme="minorHAnsi" w:cstheme="minorHAnsi"/>
                <w:sz w:val="18"/>
                <w:szCs w:val="18"/>
              </w:rPr>
              <w:t xml:space="preserve"> </w:t>
            </w:r>
          </w:p>
          <w:p w14:paraId="67AB0C89" w14:textId="77777777" w:rsidR="00904F64" w:rsidRPr="00862D4D" w:rsidRDefault="00904F64" w:rsidP="00904F64">
            <w:pPr>
              <w:pStyle w:val="Default"/>
              <w:spacing w:after="60"/>
              <w:ind w:hanging="358"/>
              <w:rPr>
                <w:rFonts w:asciiTheme="minorHAnsi" w:hAnsiTheme="minorHAnsi" w:cstheme="minorHAnsi"/>
                <w:sz w:val="18"/>
                <w:szCs w:val="18"/>
              </w:rPr>
            </w:pPr>
            <w:r w:rsidRPr="00862D4D">
              <w:rPr>
                <w:rFonts w:asciiTheme="minorHAnsi" w:hAnsiTheme="minorHAnsi" w:cstheme="minorHAnsi"/>
                <w:b/>
                <w:bCs/>
                <w:sz w:val="18"/>
                <w:szCs w:val="18"/>
              </w:rPr>
              <w:t xml:space="preserve">Writing </w:t>
            </w:r>
          </w:p>
          <w:p w14:paraId="280CC3FB" w14:textId="77777777" w:rsidR="00904F64" w:rsidRPr="00862D4D" w:rsidRDefault="00904F64" w:rsidP="00904F64">
            <w:pPr>
              <w:pStyle w:val="Default"/>
              <w:spacing w:after="60"/>
              <w:ind w:hanging="358"/>
              <w:rPr>
                <w:rFonts w:asciiTheme="minorHAnsi" w:hAnsiTheme="minorHAnsi" w:cstheme="minorHAnsi"/>
                <w:sz w:val="18"/>
                <w:szCs w:val="18"/>
              </w:rPr>
            </w:pPr>
            <w:r w:rsidRPr="00862D4D">
              <w:rPr>
                <w:rFonts w:asciiTheme="minorHAnsi" w:hAnsiTheme="minorHAnsi" w:cstheme="minorHAnsi"/>
                <w:sz w:val="18"/>
                <w:szCs w:val="18"/>
              </w:rPr>
              <w:t xml:space="preserve">Pupils should be taught to: </w:t>
            </w:r>
          </w:p>
          <w:p w14:paraId="3D099E5E" w14:textId="77777777" w:rsidR="00862D4D" w:rsidRDefault="00904F64" w:rsidP="00862D4D">
            <w:pPr>
              <w:pStyle w:val="Default"/>
              <w:spacing w:after="24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through: </w:t>
            </w:r>
          </w:p>
          <w:p w14:paraId="52624579" w14:textId="3AC5458A" w:rsidR="00904F64" w:rsidRPr="00862D4D" w:rsidRDefault="00904F64" w:rsidP="00862D4D">
            <w:pPr>
              <w:pStyle w:val="Default"/>
              <w:spacing w:after="24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writing for a wide range of purposes and audiences, including: </w:t>
            </w:r>
          </w:p>
          <w:p w14:paraId="1F10199C" w14:textId="77777777" w:rsidR="00904F64" w:rsidRPr="00862D4D" w:rsidRDefault="00904F64" w:rsidP="00904F64">
            <w:pPr>
              <w:pStyle w:val="Default"/>
              <w:spacing w:before="240" w:after="60"/>
              <w:ind w:left="1281" w:hanging="358"/>
              <w:rPr>
                <w:rFonts w:asciiTheme="minorHAnsi" w:hAnsiTheme="minorHAnsi" w:cstheme="minorHAnsi"/>
                <w:sz w:val="18"/>
                <w:szCs w:val="18"/>
              </w:rPr>
            </w:pPr>
            <w:r w:rsidRPr="00862D4D">
              <w:rPr>
                <w:rFonts w:asciiTheme="minorHAnsi" w:hAnsiTheme="minorHAnsi" w:cstheme="minorHAnsi"/>
                <w:sz w:val="18"/>
                <w:szCs w:val="18"/>
              </w:rPr>
              <w:t xml:space="preserve">• a range of other narrative and non-narrative texts, including arguments, and personal and formal letters </w:t>
            </w:r>
          </w:p>
          <w:p w14:paraId="47B349AB" w14:textId="77777777" w:rsidR="00904F64" w:rsidRPr="00862D4D" w:rsidRDefault="00904F64" w:rsidP="00904F64">
            <w:pPr>
              <w:pStyle w:val="Default"/>
              <w:spacing w:before="240" w:after="60"/>
              <w:ind w:left="1281" w:hanging="358"/>
              <w:rPr>
                <w:rFonts w:asciiTheme="minorHAnsi" w:hAnsiTheme="minorHAnsi" w:cstheme="minorHAnsi"/>
                <w:sz w:val="18"/>
                <w:szCs w:val="18"/>
              </w:rPr>
            </w:pPr>
            <w:r w:rsidRPr="00862D4D">
              <w:rPr>
                <w:rFonts w:asciiTheme="minorHAnsi" w:hAnsiTheme="minorHAnsi" w:cstheme="minorHAnsi"/>
                <w:sz w:val="18"/>
                <w:szCs w:val="18"/>
              </w:rPr>
              <w:lastRenderedPageBreak/>
              <w:t xml:space="preserve"> summarising and organising material, and supporting ideas and arguments with any necessary factual </w:t>
            </w:r>
            <w:proofErr w:type="gramStart"/>
            <w:r w:rsidRPr="00862D4D">
              <w:rPr>
                <w:rFonts w:asciiTheme="minorHAnsi" w:hAnsiTheme="minorHAnsi" w:cstheme="minorHAnsi"/>
                <w:sz w:val="18"/>
                <w:szCs w:val="18"/>
              </w:rPr>
              <w:t>detail</w:t>
            </w:r>
            <w:proofErr w:type="gramEnd"/>
            <w:r w:rsidRPr="00862D4D">
              <w:rPr>
                <w:rFonts w:asciiTheme="minorHAnsi" w:hAnsiTheme="minorHAnsi" w:cstheme="minorHAnsi"/>
                <w:sz w:val="18"/>
                <w:szCs w:val="18"/>
              </w:rPr>
              <w:t xml:space="preserve"> </w:t>
            </w:r>
          </w:p>
          <w:p w14:paraId="441DF059" w14:textId="77777777" w:rsidR="00904F64" w:rsidRPr="00862D4D" w:rsidRDefault="00904F64" w:rsidP="00904F64">
            <w:pPr>
              <w:pStyle w:val="Default"/>
              <w:spacing w:before="240" w:after="60"/>
              <w:ind w:left="1281" w:hanging="358"/>
              <w:rPr>
                <w:rFonts w:asciiTheme="minorHAnsi" w:hAnsiTheme="minorHAnsi" w:cstheme="minorHAnsi"/>
                <w:sz w:val="18"/>
                <w:szCs w:val="18"/>
              </w:rPr>
            </w:pPr>
            <w:r w:rsidRPr="00862D4D">
              <w:rPr>
                <w:rFonts w:asciiTheme="minorHAnsi" w:hAnsiTheme="minorHAnsi" w:cstheme="minorHAnsi"/>
                <w:sz w:val="18"/>
                <w:szCs w:val="18"/>
              </w:rPr>
              <w:t xml:space="preserve"> applying their growing knowledge of vocabulary, grammar and text structure to their writing and selecting the appropriate </w:t>
            </w:r>
            <w:proofErr w:type="gramStart"/>
            <w:r w:rsidRPr="00862D4D">
              <w:rPr>
                <w:rFonts w:asciiTheme="minorHAnsi" w:hAnsiTheme="minorHAnsi" w:cstheme="minorHAnsi"/>
                <w:sz w:val="18"/>
                <w:szCs w:val="18"/>
              </w:rPr>
              <w:t>form</w:t>
            </w:r>
            <w:proofErr w:type="gramEnd"/>
            <w:r w:rsidRPr="00862D4D">
              <w:rPr>
                <w:rFonts w:asciiTheme="minorHAnsi" w:hAnsiTheme="minorHAnsi" w:cstheme="minorHAnsi"/>
                <w:sz w:val="18"/>
                <w:szCs w:val="18"/>
              </w:rPr>
              <w:t xml:space="preserve"> </w:t>
            </w:r>
          </w:p>
          <w:p w14:paraId="4B9A6E42" w14:textId="77777777" w:rsidR="00904F64" w:rsidRPr="00862D4D" w:rsidRDefault="00904F64" w:rsidP="00904F64">
            <w:pPr>
              <w:pStyle w:val="Default"/>
              <w:spacing w:before="240" w:after="60"/>
              <w:ind w:left="1281" w:hanging="358"/>
              <w:rPr>
                <w:rFonts w:asciiTheme="minorHAnsi" w:hAnsiTheme="minorHAnsi" w:cstheme="minorHAnsi"/>
                <w:sz w:val="18"/>
                <w:szCs w:val="18"/>
              </w:rPr>
            </w:pPr>
            <w:r w:rsidRPr="00862D4D">
              <w:rPr>
                <w:rFonts w:asciiTheme="minorHAnsi" w:hAnsiTheme="minorHAnsi" w:cstheme="minorHAnsi"/>
                <w:sz w:val="18"/>
                <w:szCs w:val="18"/>
              </w:rPr>
              <w:t xml:space="preserve"> drawing on knowledge of literary and rhetorical devices from their reading and listening to enhance the impact of their </w:t>
            </w:r>
            <w:proofErr w:type="gramStart"/>
            <w:r w:rsidRPr="00862D4D">
              <w:rPr>
                <w:rFonts w:asciiTheme="minorHAnsi" w:hAnsiTheme="minorHAnsi" w:cstheme="minorHAnsi"/>
                <w:sz w:val="18"/>
                <w:szCs w:val="18"/>
              </w:rPr>
              <w:t>writing</w:t>
            </w:r>
            <w:proofErr w:type="gramEnd"/>
            <w:r w:rsidRPr="00862D4D">
              <w:rPr>
                <w:rFonts w:asciiTheme="minorHAnsi" w:hAnsiTheme="minorHAnsi" w:cstheme="minorHAnsi"/>
                <w:sz w:val="18"/>
                <w:szCs w:val="18"/>
              </w:rPr>
              <w:t xml:space="preserve"> </w:t>
            </w:r>
          </w:p>
          <w:p w14:paraId="7E84B157" w14:textId="77777777" w:rsidR="00904F64" w:rsidRPr="00862D4D" w:rsidRDefault="00904F64" w:rsidP="00904F64">
            <w:pPr>
              <w:pStyle w:val="Default"/>
              <w:spacing w:before="240" w:after="6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plan, draft, edit and proof-read through: </w:t>
            </w:r>
          </w:p>
          <w:p w14:paraId="43944EDE" w14:textId="77777777" w:rsidR="00904F64" w:rsidRPr="00862D4D" w:rsidRDefault="00904F64" w:rsidP="00904F64">
            <w:pPr>
              <w:pStyle w:val="Default"/>
              <w:spacing w:before="240" w:after="6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considering how their writing reflects the audiences and purposes for which it was </w:t>
            </w:r>
            <w:proofErr w:type="gramStart"/>
            <w:r w:rsidRPr="00862D4D">
              <w:rPr>
                <w:rFonts w:asciiTheme="minorHAnsi" w:hAnsiTheme="minorHAnsi" w:cstheme="minorHAnsi"/>
                <w:sz w:val="18"/>
                <w:szCs w:val="18"/>
              </w:rPr>
              <w:t>intended</w:t>
            </w:r>
            <w:proofErr w:type="gramEnd"/>
            <w:r w:rsidRPr="00862D4D">
              <w:rPr>
                <w:rFonts w:asciiTheme="minorHAnsi" w:hAnsiTheme="minorHAnsi" w:cstheme="minorHAnsi"/>
                <w:sz w:val="18"/>
                <w:szCs w:val="18"/>
              </w:rPr>
              <w:t xml:space="preserve"> </w:t>
            </w:r>
          </w:p>
          <w:p w14:paraId="427DA141" w14:textId="29FA0FD7" w:rsidR="00372EF6" w:rsidRPr="00862D4D" w:rsidRDefault="00904F64" w:rsidP="00862D4D">
            <w:pPr>
              <w:pStyle w:val="Default"/>
              <w:spacing w:before="240" w:after="12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amending the vocabulary, grammar and structure of their writing to improve its coherence and overall </w:t>
            </w:r>
            <w:proofErr w:type="gramStart"/>
            <w:r w:rsidRPr="00862D4D">
              <w:rPr>
                <w:rFonts w:asciiTheme="minorHAnsi" w:hAnsiTheme="minorHAnsi" w:cstheme="minorHAnsi"/>
                <w:sz w:val="18"/>
                <w:szCs w:val="18"/>
              </w:rPr>
              <w:t>effectiveness</w:t>
            </w:r>
            <w:proofErr w:type="gramEnd"/>
            <w:r w:rsidRPr="00862D4D">
              <w:rPr>
                <w:rFonts w:asciiTheme="minorHAnsi" w:hAnsiTheme="minorHAnsi" w:cstheme="minorHAnsi"/>
                <w:sz w:val="18"/>
                <w:szCs w:val="18"/>
              </w:rPr>
              <w:t xml:space="preserve"> </w:t>
            </w:r>
          </w:p>
          <w:p w14:paraId="68A01C9E" w14:textId="77777777" w:rsidR="00372EF6" w:rsidRPr="00862D4D" w:rsidRDefault="00372EF6" w:rsidP="00372EF6">
            <w:pPr>
              <w:pStyle w:val="Default"/>
              <w:spacing w:after="60"/>
              <w:ind w:hanging="358"/>
              <w:rPr>
                <w:rFonts w:asciiTheme="minorHAnsi" w:hAnsiTheme="minorHAnsi" w:cstheme="minorHAnsi"/>
                <w:sz w:val="18"/>
                <w:szCs w:val="18"/>
              </w:rPr>
            </w:pPr>
            <w:r w:rsidRPr="00862D4D">
              <w:rPr>
                <w:rFonts w:asciiTheme="minorHAnsi" w:hAnsiTheme="minorHAnsi" w:cstheme="minorHAnsi"/>
                <w:b/>
                <w:bCs/>
                <w:sz w:val="18"/>
                <w:szCs w:val="18"/>
              </w:rPr>
              <w:t xml:space="preserve">Spoken English </w:t>
            </w:r>
          </w:p>
          <w:p w14:paraId="6176C9B7" w14:textId="77777777" w:rsidR="00372EF6" w:rsidRPr="00862D4D" w:rsidRDefault="00372EF6" w:rsidP="00372EF6">
            <w:pPr>
              <w:pStyle w:val="Default"/>
              <w:spacing w:after="60"/>
              <w:ind w:hanging="358"/>
              <w:rPr>
                <w:rFonts w:asciiTheme="minorHAnsi" w:hAnsiTheme="minorHAnsi" w:cstheme="minorHAnsi"/>
                <w:sz w:val="18"/>
                <w:szCs w:val="18"/>
              </w:rPr>
            </w:pPr>
            <w:r w:rsidRPr="00862D4D">
              <w:rPr>
                <w:rFonts w:asciiTheme="minorHAnsi" w:hAnsiTheme="minorHAnsi" w:cstheme="minorHAnsi"/>
                <w:sz w:val="18"/>
                <w:szCs w:val="18"/>
              </w:rPr>
              <w:t xml:space="preserve">Pupils should be taught to: </w:t>
            </w:r>
          </w:p>
          <w:p w14:paraId="25255609" w14:textId="77777777" w:rsidR="00372EF6" w:rsidRPr="00862D4D" w:rsidRDefault="00372EF6" w:rsidP="00372EF6">
            <w:pPr>
              <w:pStyle w:val="Default"/>
              <w:spacing w:after="24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speak confidently and effectively, including through: </w:t>
            </w:r>
          </w:p>
          <w:p w14:paraId="6E3B609E" w14:textId="044B6C85" w:rsidR="00372EF6" w:rsidRPr="00862D4D" w:rsidRDefault="00372EF6" w:rsidP="00372EF6">
            <w:pPr>
              <w:pStyle w:val="Default"/>
              <w:spacing w:before="240" w:after="12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using Standard English confidently in a range of formal and informal contexts, including classroom </w:t>
            </w:r>
            <w:proofErr w:type="gramStart"/>
            <w:r w:rsidRPr="00862D4D">
              <w:rPr>
                <w:rFonts w:asciiTheme="minorHAnsi" w:hAnsiTheme="minorHAnsi" w:cstheme="minorHAnsi"/>
                <w:sz w:val="18"/>
                <w:szCs w:val="18"/>
              </w:rPr>
              <w:t>discussion</w:t>
            </w:r>
            <w:proofErr w:type="gramEnd"/>
            <w:r w:rsidRPr="00862D4D">
              <w:rPr>
                <w:rFonts w:asciiTheme="minorHAnsi" w:hAnsiTheme="minorHAnsi" w:cstheme="minorHAnsi"/>
                <w:sz w:val="18"/>
                <w:szCs w:val="18"/>
              </w:rPr>
              <w:t xml:space="preserve"> </w:t>
            </w:r>
          </w:p>
          <w:p w14:paraId="6C2D187B" w14:textId="77777777" w:rsidR="00372EF6" w:rsidRPr="00862D4D" w:rsidRDefault="00372EF6" w:rsidP="00372EF6">
            <w:pPr>
              <w:pStyle w:val="Default"/>
              <w:spacing w:before="240" w:after="120"/>
              <w:ind w:left="923" w:hanging="358"/>
              <w:rPr>
                <w:rFonts w:asciiTheme="minorHAnsi" w:hAnsiTheme="minorHAnsi" w:cstheme="minorHAnsi"/>
                <w:sz w:val="18"/>
                <w:szCs w:val="18"/>
              </w:rPr>
            </w:pPr>
            <w:r w:rsidRPr="00862D4D">
              <w:rPr>
                <w:rFonts w:asciiTheme="minorHAnsi" w:hAnsiTheme="minorHAnsi" w:cstheme="minorHAnsi"/>
                <w:sz w:val="18"/>
                <w:szCs w:val="18"/>
              </w:rPr>
              <w:t xml:space="preserve"> improvising, </w:t>
            </w:r>
            <w:proofErr w:type="gramStart"/>
            <w:r w:rsidRPr="00862D4D">
              <w:rPr>
                <w:rFonts w:asciiTheme="minorHAnsi" w:hAnsiTheme="minorHAnsi" w:cstheme="minorHAnsi"/>
                <w:sz w:val="18"/>
                <w:szCs w:val="18"/>
              </w:rPr>
              <w:t>rehearsing</w:t>
            </w:r>
            <w:proofErr w:type="gramEnd"/>
            <w:r w:rsidRPr="00862D4D">
              <w:rPr>
                <w:rFonts w:asciiTheme="minorHAnsi" w:hAnsiTheme="minorHAnsi" w:cstheme="minorHAnsi"/>
                <w:sz w:val="18"/>
                <w:szCs w:val="18"/>
              </w:rPr>
              <w:t xml:space="preserve"> and performing play scripts and poetry in order to generate language and discuss language use and meaning, using role, intonation, tone, volume, mood, silence, stillness and action to add impact. </w:t>
            </w:r>
          </w:p>
          <w:p w14:paraId="489746C4" w14:textId="21CED879" w:rsidR="00F456B8" w:rsidRPr="00B37492" w:rsidRDefault="00F456B8" w:rsidP="00387D2D">
            <w:pPr>
              <w:pStyle w:val="Default"/>
              <w:spacing w:after="120"/>
              <w:rPr>
                <w:rFonts w:asciiTheme="majorHAnsi" w:hAnsiTheme="majorHAnsi" w:cstheme="majorHAnsi"/>
                <w:sz w:val="18"/>
                <w:szCs w:val="18"/>
              </w:rPr>
            </w:pPr>
          </w:p>
        </w:tc>
      </w:tr>
      <w:tr w:rsidR="001A3057" w:rsidRPr="00D83AA3" w14:paraId="27CAE940" w14:textId="77777777" w:rsidTr="00BA195F">
        <w:trPr>
          <w:trHeight w:val="4525"/>
        </w:trPr>
        <w:tc>
          <w:tcPr>
            <w:tcW w:w="2100" w:type="dxa"/>
            <w:shd w:val="clear" w:color="auto" w:fill="BFBFBF" w:themeFill="background1" w:themeFillShade="BF"/>
            <w:vAlign w:val="center"/>
          </w:tcPr>
          <w:p w14:paraId="54C6F2B5" w14:textId="79D024FC" w:rsidR="001A3057" w:rsidRPr="00D83AA3" w:rsidRDefault="003A5231" w:rsidP="00BA45DC">
            <w:pPr>
              <w:jc w:val="center"/>
              <w:rPr>
                <w:rFonts w:ascii="Twinkl" w:hAnsi="Twinkl"/>
                <w:b/>
              </w:rPr>
            </w:pPr>
            <w:r>
              <w:rPr>
                <w:rFonts w:ascii="Twinkl" w:hAnsi="Twinkl"/>
                <w:b/>
              </w:rPr>
              <w:t>Skills</w:t>
            </w:r>
            <w:r w:rsidR="00DC0481">
              <w:rPr>
                <w:rFonts w:ascii="Twinkl" w:hAnsi="Twinkl"/>
                <w:b/>
              </w:rPr>
              <w:t>/</w:t>
            </w:r>
            <w:r w:rsidR="000B09FD">
              <w:rPr>
                <w:rFonts w:ascii="Twinkl" w:hAnsi="Twinkl"/>
                <w:b/>
              </w:rPr>
              <w:t>National Curriculum Links</w:t>
            </w:r>
          </w:p>
        </w:tc>
        <w:tc>
          <w:tcPr>
            <w:tcW w:w="8952" w:type="dxa"/>
            <w:vMerge/>
            <w:vAlign w:val="center"/>
          </w:tcPr>
          <w:p w14:paraId="66B0CD90" w14:textId="77777777" w:rsidR="001A3057" w:rsidRPr="00B02EC1" w:rsidRDefault="001A3057" w:rsidP="00BA45DC">
            <w:pPr>
              <w:autoSpaceDE w:val="0"/>
              <w:autoSpaceDN w:val="0"/>
              <w:adjustRightInd w:val="0"/>
              <w:rPr>
                <w:rFonts w:ascii="Twinkl" w:hAnsi="Twinkl" w:cstheme="minorHAnsi"/>
                <w:b/>
                <w:bCs/>
                <w:sz w:val="20"/>
                <w:szCs w:val="20"/>
              </w:rPr>
            </w:pPr>
          </w:p>
        </w:tc>
      </w:tr>
      <w:tr w:rsidR="00665355" w:rsidRPr="00D83AA3" w14:paraId="71CE3CD1" w14:textId="77777777" w:rsidTr="00BA195F">
        <w:trPr>
          <w:trHeight w:val="334"/>
        </w:trPr>
        <w:tc>
          <w:tcPr>
            <w:tcW w:w="2100" w:type="dxa"/>
            <w:shd w:val="clear" w:color="auto" w:fill="BFBFBF" w:themeFill="background1" w:themeFillShade="BF"/>
            <w:vAlign w:val="center"/>
          </w:tcPr>
          <w:p w14:paraId="22BBF83D" w14:textId="6EA4342A" w:rsidR="00665355" w:rsidRPr="00D83AA3" w:rsidRDefault="00665355" w:rsidP="00BA45DC">
            <w:pPr>
              <w:jc w:val="center"/>
              <w:rPr>
                <w:rFonts w:ascii="Twinkl" w:hAnsi="Twinkl"/>
                <w:b/>
                <w:sz w:val="28"/>
                <w:szCs w:val="28"/>
              </w:rPr>
            </w:pPr>
            <w:r w:rsidRPr="00D83AA3">
              <w:rPr>
                <w:rFonts w:ascii="Twinkl" w:hAnsi="Twinkl"/>
                <w:b/>
              </w:rPr>
              <w:t>Cross Curricular Links</w:t>
            </w:r>
          </w:p>
        </w:tc>
        <w:tc>
          <w:tcPr>
            <w:tcW w:w="8952" w:type="dxa"/>
            <w:vAlign w:val="center"/>
          </w:tcPr>
          <w:p w14:paraId="7ADA6D8F" w14:textId="57DF5EEB" w:rsidR="00834506" w:rsidRPr="00387D2D" w:rsidRDefault="00BE43B0" w:rsidP="00834506">
            <w:pPr>
              <w:autoSpaceDE w:val="0"/>
              <w:autoSpaceDN w:val="0"/>
              <w:adjustRightInd w:val="0"/>
              <w:rPr>
                <w:rFonts w:ascii="Twinkl" w:hAnsi="Twinkl" w:cs="Calibri"/>
                <w:sz w:val="18"/>
                <w:szCs w:val="18"/>
                <w:lang w:val="en-GB"/>
              </w:rPr>
            </w:pPr>
            <w:r>
              <w:rPr>
                <w:rFonts w:ascii="Twinkl" w:hAnsi="Twinkl" w:cs="Arial"/>
                <w:bCs/>
                <w:sz w:val="18"/>
                <w:szCs w:val="18"/>
              </w:rPr>
              <w:t xml:space="preserve"> </w:t>
            </w:r>
            <w:r w:rsidR="00834506" w:rsidRPr="00387D2D">
              <w:rPr>
                <w:rFonts w:ascii="Twinkl" w:hAnsi="Twinkl"/>
                <w:b/>
                <w:sz w:val="18"/>
                <w:szCs w:val="18"/>
              </w:rPr>
              <w:t xml:space="preserve"> </w:t>
            </w:r>
            <w:r w:rsidR="00834506" w:rsidRPr="00387D2D">
              <w:rPr>
                <w:rFonts w:ascii="Twinkl" w:hAnsi="Twinkl"/>
                <w:b/>
                <w:sz w:val="18"/>
                <w:szCs w:val="18"/>
              </w:rPr>
              <w:t xml:space="preserve">SMSC: </w:t>
            </w:r>
            <w:r w:rsidR="00834506" w:rsidRPr="00387D2D">
              <w:rPr>
                <w:rFonts w:ascii="Twinkl" w:hAnsi="Twinkl"/>
                <w:bCs/>
                <w:sz w:val="18"/>
                <w:szCs w:val="18"/>
              </w:rPr>
              <w:t>We explore spiritual</w:t>
            </w:r>
            <w:r w:rsidR="00834506">
              <w:rPr>
                <w:rFonts w:ascii="Twinkl" w:hAnsi="Twinkl"/>
                <w:bCs/>
                <w:sz w:val="18"/>
                <w:szCs w:val="18"/>
              </w:rPr>
              <w:t xml:space="preserve">ity </w:t>
            </w:r>
            <w:r w:rsidR="00003B46">
              <w:rPr>
                <w:rFonts w:ascii="Twinkl" w:hAnsi="Twinkl"/>
                <w:bCs/>
                <w:sz w:val="18"/>
                <w:szCs w:val="18"/>
              </w:rPr>
              <w:t>through the study of the Romantics.</w:t>
            </w:r>
            <w:r w:rsidR="00834506">
              <w:rPr>
                <w:rFonts w:ascii="Twinkl" w:hAnsi="Twinkl"/>
                <w:bCs/>
                <w:sz w:val="18"/>
                <w:szCs w:val="18"/>
              </w:rPr>
              <w:t xml:space="preserve"> </w:t>
            </w:r>
          </w:p>
          <w:p w14:paraId="28A9F47F" w14:textId="15058605" w:rsidR="00834506" w:rsidRPr="00387D2D" w:rsidRDefault="00834506" w:rsidP="00834506">
            <w:pPr>
              <w:autoSpaceDE w:val="0"/>
              <w:autoSpaceDN w:val="0"/>
              <w:adjustRightInd w:val="0"/>
              <w:rPr>
                <w:rFonts w:ascii="Twinkl" w:hAnsi="Twinkl" w:cstheme="minorHAnsi"/>
                <w:sz w:val="18"/>
                <w:szCs w:val="18"/>
              </w:rPr>
            </w:pPr>
            <w:r w:rsidRPr="00387D2D">
              <w:rPr>
                <w:rFonts w:ascii="Twinkl" w:hAnsi="Twinkl"/>
                <w:b/>
                <w:sz w:val="18"/>
                <w:szCs w:val="18"/>
              </w:rPr>
              <w:t xml:space="preserve">PSHE/British Values: </w:t>
            </w:r>
            <w:r w:rsidRPr="00387D2D">
              <w:rPr>
                <w:rFonts w:ascii="Twinkl" w:eastAsia="Times New Roman" w:hAnsi="Twinkl" w:cs="Arial"/>
                <w:color w:val="000000"/>
                <w:sz w:val="18"/>
                <w:szCs w:val="18"/>
                <w:lang w:eastAsia="en-GB"/>
              </w:rPr>
              <w:t xml:space="preserve"> </w:t>
            </w:r>
            <w:r>
              <w:rPr>
                <w:rFonts w:ascii="Twinkl" w:eastAsia="Times New Roman" w:hAnsi="Twinkl" w:cs="Arial"/>
                <w:color w:val="000000"/>
                <w:sz w:val="18"/>
                <w:szCs w:val="18"/>
                <w:lang w:eastAsia="en-GB"/>
              </w:rPr>
              <w:t xml:space="preserve">We explore the theme of </w:t>
            </w:r>
            <w:r w:rsidR="00A90060">
              <w:rPr>
                <w:rFonts w:ascii="Twinkl" w:eastAsia="Times New Roman" w:hAnsi="Twinkl" w:cs="Arial"/>
                <w:color w:val="000000"/>
                <w:sz w:val="18"/>
                <w:szCs w:val="18"/>
                <w:lang w:eastAsia="en-GB"/>
              </w:rPr>
              <w:t>identity, war, culture, racism, equality.</w:t>
            </w:r>
          </w:p>
          <w:p w14:paraId="1B157532" w14:textId="21FAA94E" w:rsidR="00834506" w:rsidRPr="00387D2D" w:rsidRDefault="00834506" w:rsidP="00834506">
            <w:pPr>
              <w:autoSpaceDE w:val="0"/>
              <w:autoSpaceDN w:val="0"/>
              <w:adjustRightInd w:val="0"/>
              <w:rPr>
                <w:rFonts w:ascii="Twinkl" w:hAnsi="Twinkl" w:cs="Arial"/>
                <w:bCs/>
                <w:sz w:val="18"/>
                <w:szCs w:val="18"/>
              </w:rPr>
            </w:pPr>
            <w:r w:rsidRPr="00387D2D">
              <w:rPr>
                <w:rFonts w:ascii="Twinkl" w:hAnsi="Twinkl" w:cs="Arial"/>
                <w:b/>
                <w:sz w:val="18"/>
                <w:szCs w:val="18"/>
              </w:rPr>
              <w:t xml:space="preserve">Literacy: </w:t>
            </w:r>
            <w:r w:rsidRPr="00387D2D">
              <w:rPr>
                <w:rFonts w:ascii="Twinkl" w:hAnsi="Twinkl" w:cs="Arial"/>
                <w:bCs/>
                <w:sz w:val="18"/>
                <w:szCs w:val="18"/>
              </w:rPr>
              <w:t xml:space="preserve">Oracy is taught through Think. Pair. Share and turn and talk activities. </w:t>
            </w:r>
            <w:r>
              <w:rPr>
                <w:rFonts w:ascii="Twinkl" w:hAnsi="Twinkl" w:cs="Arial"/>
                <w:bCs/>
                <w:sz w:val="18"/>
                <w:szCs w:val="18"/>
              </w:rPr>
              <w:t xml:space="preserve">There is also a class formative oracy assessment, </w:t>
            </w:r>
            <w:r w:rsidRPr="00387D2D">
              <w:rPr>
                <w:rFonts w:ascii="Twinkl" w:hAnsi="Twinkl" w:cs="Arial"/>
                <w:bCs/>
                <w:sz w:val="18"/>
                <w:szCs w:val="18"/>
              </w:rPr>
              <w:t xml:space="preserve">Reciprocal reading strategies are used throughout, and challenging tier 2 and tier 3 vocabulary is explicitly taught. </w:t>
            </w:r>
          </w:p>
          <w:p w14:paraId="213DB677" w14:textId="77777777" w:rsidR="00834506" w:rsidRPr="00387D2D" w:rsidRDefault="00834506" w:rsidP="00834506">
            <w:pPr>
              <w:autoSpaceDE w:val="0"/>
              <w:autoSpaceDN w:val="0"/>
              <w:adjustRightInd w:val="0"/>
              <w:rPr>
                <w:rFonts w:ascii="Twinkl" w:hAnsi="Twinkl" w:cs="Arial"/>
                <w:b/>
                <w:sz w:val="18"/>
                <w:szCs w:val="18"/>
              </w:rPr>
            </w:pPr>
            <w:r w:rsidRPr="00387D2D">
              <w:rPr>
                <w:rFonts w:ascii="Twinkl" w:hAnsi="Twinkl" w:cs="Arial"/>
                <w:b/>
                <w:sz w:val="18"/>
                <w:szCs w:val="18"/>
              </w:rPr>
              <w:t xml:space="preserve">Numeracy: </w:t>
            </w:r>
            <w:r w:rsidRPr="003F6E38">
              <w:rPr>
                <w:rFonts w:ascii="Twinkl" w:hAnsi="Twinkl" w:cs="Arial"/>
                <w:bCs/>
                <w:sz w:val="18"/>
                <w:szCs w:val="18"/>
              </w:rPr>
              <w:t xml:space="preserve">Venn diagrams </w:t>
            </w:r>
          </w:p>
          <w:p w14:paraId="46F64BFE" w14:textId="578DA8A7" w:rsidR="00A50387" w:rsidRPr="00B02EC1" w:rsidRDefault="00834506" w:rsidP="00834506">
            <w:pPr>
              <w:autoSpaceDE w:val="0"/>
              <w:autoSpaceDN w:val="0"/>
              <w:adjustRightInd w:val="0"/>
              <w:rPr>
                <w:rFonts w:ascii="Twinkl" w:hAnsi="Twinkl" w:cs="Arial"/>
                <w:b/>
                <w:sz w:val="20"/>
                <w:szCs w:val="20"/>
              </w:rPr>
            </w:pPr>
            <w:r w:rsidRPr="00387D2D">
              <w:rPr>
                <w:rFonts w:ascii="Twinkl" w:hAnsi="Twinkl" w:cs="Arial"/>
                <w:b/>
                <w:sz w:val="18"/>
                <w:szCs w:val="18"/>
              </w:rPr>
              <w:t xml:space="preserve">Skills Builder: </w:t>
            </w:r>
            <w:r w:rsidRPr="00387D2D">
              <w:rPr>
                <w:rFonts w:ascii="Twinkl" w:hAnsi="Twinkl" w:cs="Arial"/>
                <w:bCs/>
                <w:sz w:val="18"/>
                <w:szCs w:val="18"/>
              </w:rPr>
              <w:t xml:space="preserve">Writing in complete sentences. </w:t>
            </w:r>
            <w:r>
              <w:rPr>
                <w:rFonts w:ascii="Twinkl" w:hAnsi="Twinkl" w:cs="Arial"/>
                <w:bCs/>
                <w:sz w:val="18"/>
                <w:szCs w:val="18"/>
              </w:rPr>
              <w:t xml:space="preserve">Reading for implicit and explicit meaning, </w:t>
            </w:r>
            <w:proofErr w:type="spellStart"/>
            <w:r>
              <w:rPr>
                <w:rFonts w:ascii="Twinkl" w:hAnsi="Twinkl" w:cs="Arial"/>
                <w:bCs/>
                <w:sz w:val="18"/>
                <w:szCs w:val="18"/>
              </w:rPr>
              <w:t>analysing</w:t>
            </w:r>
            <w:proofErr w:type="spellEnd"/>
            <w:r>
              <w:rPr>
                <w:rFonts w:ascii="Twinkl" w:hAnsi="Twinkl" w:cs="Arial"/>
                <w:bCs/>
                <w:sz w:val="18"/>
                <w:szCs w:val="18"/>
              </w:rPr>
              <w:t xml:space="preserve"> texts. Writing a thesis statement. Using quotations. Identifying method. Referring to context. Writing in certain genres for purpose and audience.</w:t>
            </w:r>
          </w:p>
        </w:tc>
      </w:tr>
      <w:tr w:rsidR="002D5DFE" w:rsidRPr="00D83AA3" w14:paraId="55B110B1" w14:textId="77777777" w:rsidTr="00BA195F">
        <w:trPr>
          <w:trHeight w:val="334"/>
        </w:trPr>
        <w:tc>
          <w:tcPr>
            <w:tcW w:w="2100" w:type="dxa"/>
            <w:shd w:val="clear" w:color="auto" w:fill="BFBFBF" w:themeFill="background1" w:themeFillShade="BF"/>
            <w:vAlign w:val="center"/>
          </w:tcPr>
          <w:p w14:paraId="7B153C6B" w14:textId="3747AA48" w:rsidR="002D5DFE" w:rsidRPr="00D83AA3" w:rsidRDefault="002D5DFE" w:rsidP="00BA45DC">
            <w:pPr>
              <w:jc w:val="center"/>
              <w:rPr>
                <w:rFonts w:ascii="Twinkl" w:hAnsi="Twinkl"/>
                <w:b/>
              </w:rPr>
            </w:pPr>
            <w:r w:rsidRPr="00D83AA3">
              <w:rPr>
                <w:rFonts w:ascii="Twinkl" w:hAnsi="Twinkl"/>
                <w:b/>
              </w:rPr>
              <w:t>Becoming future ready</w:t>
            </w:r>
          </w:p>
        </w:tc>
        <w:tc>
          <w:tcPr>
            <w:tcW w:w="8952" w:type="dxa"/>
            <w:vAlign w:val="center"/>
          </w:tcPr>
          <w:p w14:paraId="19E6E87D" w14:textId="07FD8E94" w:rsidR="009B6085" w:rsidRPr="00E5109D" w:rsidRDefault="008C1A10" w:rsidP="009B6085">
            <w:pPr>
              <w:rPr>
                <w:rFonts w:ascii="Twinkl" w:eastAsia="Times New Roman" w:hAnsi="Twinkl" w:cstheme="minorHAnsi"/>
                <w:color w:val="000000"/>
                <w:sz w:val="18"/>
                <w:szCs w:val="18"/>
                <w:lang w:val="en-GB" w:eastAsia="en-GB"/>
              </w:rPr>
            </w:pPr>
            <w:r>
              <w:rPr>
                <w:rFonts w:ascii="Twinkl" w:eastAsia="Times New Roman" w:hAnsi="Twinkl" w:cstheme="minorHAnsi"/>
                <w:color w:val="444444"/>
                <w:sz w:val="20"/>
                <w:szCs w:val="20"/>
                <w:bdr w:val="none" w:sz="0" w:space="0" w:color="auto" w:frame="1"/>
                <w:lang w:val="en-GB" w:eastAsia="en-GB"/>
              </w:rPr>
              <w:t xml:space="preserve"> </w:t>
            </w:r>
            <w:r w:rsidR="009B6085" w:rsidRPr="00B02EC1">
              <w:rPr>
                <w:rFonts w:ascii="Twinkl" w:eastAsia="Times New Roman" w:hAnsi="Twinkl" w:cstheme="minorHAnsi"/>
                <w:b/>
                <w:bCs/>
                <w:color w:val="444444"/>
                <w:sz w:val="20"/>
                <w:szCs w:val="20"/>
                <w:bdr w:val="none" w:sz="0" w:space="0" w:color="auto" w:frame="1"/>
                <w:lang w:val="en-GB" w:eastAsia="en-GB"/>
              </w:rPr>
              <w:t xml:space="preserve"> </w:t>
            </w:r>
            <w:r w:rsidR="009B6085" w:rsidRPr="00E5109D">
              <w:rPr>
                <w:rFonts w:ascii="Twinkl" w:eastAsia="Times New Roman" w:hAnsi="Twinkl" w:cstheme="minorHAnsi"/>
                <w:b/>
                <w:bCs/>
                <w:color w:val="444444"/>
                <w:sz w:val="18"/>
                <w:szCs w:val="18"/>
                <w:bdr w:val="none" w:sz="0" w:space="0" w:color="auto" w:frame="1"/>
                <w:lang w:val="en-GB" w:eastAsia="en-GB"/>
              </w:rPr>
              <w:t>Personal Skills:</w:t>
            </w:r>
            <w:r w:rsidR="009B6085" w:rsidRPr="00E5109D">
              <w:rPr>
                <w:rFonts w:ascii="Twinkl" w:eastAsia="Times New Roman" w:hAnsi="Twinkl" w:cstheme="minorHAnsi"/>
                <w:color w:val="444444"/>
                <w:sz w:val="18"/>
                <w:szCs w:val="18"/>
                <w:bdr w:val="none" w:sz="0" w:space="0" w:color="auto" w:frame="1"/>
                <w:lang w:val="en-GB" w:eastAsia="en-GB"/>
              </w:rPr>
              <w:t xml:space="preserve"> Spoken language discussion through Think. Pair. Share. Awareness of current and relevant issues in society. Debate. </w:t>
            </w:r>
          </w:p>
          <w:p w14:paraId="78BBBF91" w14:textId="0825D991" w:rsidR="002D5DFE" w:rsidRPr="00B02EC1" w:rsidRDefault="009B6085" w:rsidP="009B6085">
            <w:pPr>
              <w:rPr>
                <w:rFonts w:ascii="Twinkl" w:eastAsia="Times New Roman" w:hAnsi="Twinkl" w:cs="Calibri"/>
                <w:color w:val="000000"/>
                <w:sz w:val="20"/>
                <w:szCs w:val="20"/>
                <w:lang w:val="en-GB" w:eastAsia="en-GB"/>
              </w:rPr>
            </w:pPr>
            <w:r w:rsidRPr="00E5109D">
              <w:rPr>
                <w:rFonts w:ascii="Twinkl" w:eastAsia="Times New Roman" w:hAnsi="Twinkl" w:cstheme="minorHAnsi"/>
                <w:b/>
                <w:bCs/>
                <w:color w:val="444444"/>
                <w:sz w:val="18"/>
                <w:szCs w:val="18"/>
                <w:bdr w:val="none" w:sz="0" w:space="0" w:color="auto" w:frame="1"/>
                <w:lang w:val="en-GB" w:eastAsia="en-GB"/>
              </w:rPr>
              <w:t>Careers/Employability:</w:t>
            </w:r>
            <w:r w:rsidRPr="00E5109D">
              <w:rPr>
                <w:rFonts w:ascii="Twinkl" w:eastAsia="Times New Roman" w:hAnsi="Twinkl" w:cstheme="minorHAnsi"/>
                <w:color w:val="444444"/>
                <w:sz w:val="18"/>
                <w:szCs w:val="18"/>
                <w:bdr w:val="none" w:sz="0" w:space="0" w:color="auto" w:frame="1"/>
                <w:lang w:val="en-GB" w:eastAsia="en-GB"/>
              </w:rPr>
              <w:t xml:space="preserve"> Essay writing. </w:t>
            </w:r>
            <w:r w:rsidR="00E5109D" w:rsidRPr="00E5109D">
              <w:rPr>
                <w:rFonts w:ascii="Twinkl" w:eastAsia="Times New Roman" w:hAnsi="Twinkl" w:cstheme="minorHAnsi"/>
                <w:color w:val="444444"/>
                <w:sz w:val="18"/>
                <w:szCs w:val="18"/>
                <w:bdr w:val="none" w:sz="0" w:space="0" w:color="auto" w:frame="1"/>
                <w:lang w:val="en-GB" w:eastAsia="en-GB"/>
              </w:rPr>
              <w:t>Letter</w:t>
            </w:r>
            <w:r w:rsidRPr="00E5109D">
              <w:rPr>
                <w:rFonts w:ascii="Twinkl" w:eastAsia="Times New Roman" w:hAnsi="Twinkl" w:cstheme="minorHAnsi"/>
                <w:color w:val="444444"/>
                <w:sz w:val="18"/>
                <w:szCs w:val="18"/>
                <w:bdr w:val="none" w:sz="0" w:space="0" w:color="auto" w:frame="1"/>
                <w:lang w:val="en-GB" w:eastAsia="en-GB"/>
              </w:rPr>
              <w:t xml:space="preserve"> writing. Editing and redrafting. Debating.</w:t>
            </w:r>
          </w:p>
        </w:tc>
      </w:tr>
      <w:tr w:rsidR="00BA02B9" w:rsidRPr="00D83AA3" w14:paraId="4D45A554" w14:textId="77777777" w:rsidTr="00BA45DC">
        <w:trPr>
          <w:trHeight w:val="261"/>
        </w:trPr>
        <w:tc>
          <w:tcPr>
            <w:tcW w:w="2100" w:type="dxa"/>
            <w:shd w:val="clear" w:color="auto" w:fill="000000" w:themeFill="text1"/>
            <w:vAlign w:val="center"/>
          </w:tcPr>
          <w:p w14:paraId="319D3586" w14:textId="77777777" w:rsidR="00851B12" w:rsidRDefault="00851B12" w:rsidP="00BA45DC">
            <w:pPr>
              <w:jc w:val="center"/>
              <w:rPr>
                <w:rFonts w:ascii="Twinkl" w:hAnsi="Twinkl"/>
                <w:b/>
                <w:sz w:val="22"/>
                <w:szCs w:val="22"/>
              </w:rPr>
            </w:pPr>
          </w:p>
          <w:p w14:paraId="0CD4730C" w14:textId="771B1E48" w:rsidR="00BA02B9" w:rsidRPr="00D83AA3" w:rsidRDefault="00AC4631" w:rsidP="00851B12">
            <w:pPr>
              <w:rPr>
                <w:rFonts w:ascii="Twinkl" w:hAnsi="Twinkl"/>
                <w:b/>
                <w:sz w:val="22"/>
                <w:szCs w:val="22"/>
              </w:rPr>
            </w:pPr>
            <w:r>
              <w:rPr>
                <w:rFonts w:ascii="Twinkl" w:hAnsi="Twinkl"/>
                <w:b/>
                <w:sz w:val="22"/>
                <w:szCs w:val="22"/>
              </w:rPr>
              <w:t>Adaptation</w:t>
            </w:r>
          </w:p>
        </w:tc>
        <w:tc>
          <w:tcPr>
            <w:tcW w:w="8952" w:type="dxa"/>
            <w:vMerge w:val="restart"/>
            <w:vAlign w:val="center"/>
          </w:tcPr>
          <w:p w14:paraId="1546CF27" w14:textId="77777777" w:rsidR="003264AD" w:rsidRPr="00A90060" w:rsidRDefault="003264AD" w:rsidP="003264AD">
            <w:pPr>
              <w:textAlignment w:val="baseline"/>
              <w:rPr>
                <w:rFonts w:ascii="Twinkl" w:eastAsia="Times New Roman" w:hAnsi="Twinkl" w:cstheme="minorHAnsi"/>
                <w:sz w:val="18"/>
                <w:szCs w:val="18"/>
                <w:lang w:val="en-GB" w:eastAsia="en-GB"/>
              </w:rPr>
            </w:pPr>
            <w:r w:rsidRPr="00A90060">
              <w:rPr>
                <w:rFonts w:ascii="Twinkl" w:eastAsia="Times New Roman" w:hAnsi="Twinkl" w:cstheme="minorHAnsi"/>
                <w:sz w:val="18"/>
                <w:szCs w:val="18"/>
                <w:lang w:val="en-GB" w:eastAsia="en-GB"/>
              </w:rPr>
              <w:t>Throughout this topic, quality first teaching will provide differentiation:</w:t>
            </w:r>
          </w:p>
          <w:p w14:paraId="5885BE31" w14:textId="77777777" w:rsidR="003264AD" w:rsidRPr="00A90060" w:rsidRDefault="003264AD" w:rsidP="003264AD">
            <w:pPr>
              <w:pStyle w:val="ListParagraph"/>
              <w:ind w:left="0"/>
              <w:rPr>
                <w:rFonts w:ascii="Twinkl" w:hAnsi="Twinkl" w:cstheme="minorHAnsi"/>
                <w:b/>
                <w:sz w:val="18"/>
                <w:szCs w:val="18"/>
              </w:rPr>
            </w:pPr>
            <w:r w:rsidRPr="00A90060">
              <w:rPr>
                <w:rFonts w:ascii="Twinkl" w:hAnsi="Twinkl" w:cstheme="minorHAnsi"/>
                <w:b/>
                <w:sz w:val="18"/>
                <w:szCs w:val="18"/>
              </w:rPr>
              <w:t xml:space="preserve">By product: </w:t>
            </w:r>
            <w:r w:rsidRPr="00A90060">
              <w:rPr>
                <w:rFonts w:ascii="Twinkl" w:hAnsi="Twinkl" w:cstheme="minorHAnsi"/>
                <w:bCs/>
                <w:sz w:val="18"/>
                <w:szCs w:val="18"/>
              </w:rPr>
              <w:t xml:space="preserve">The unit is built upon the EEF’s ‘Five a Day’ Principles. Instructions are explicit using modelling and frequent checks for understanding are built into each individual lesson. Scaffolding such as sentence stems and reciprocal reading strategies are used throughout. Cognitive recall starters and strategies are used every lesson. WALTS and ppt design are used carefully </w:t>
            </w:r>
            <w:proofErr w:type="gramStart"/>
            <w:r w:rsidRPr="00A90060">
              <w:rPr>
                <w:rFonts w:ascii="Twinkl" w:hAnsi="Twinkl" w:cstheme="minorHAnsi"/>
                <w:bCs/>
                <w:sz w:val="18"/>
                <w:szCs w:val="18"/>
              </w:rPr>
              <w:t>in order to</w:t>
            </w:r>
            <w:proofErr w:type="gramEnd"/>
            <w:r w:rsidRPr="00A90060">
              <w:rPr>
                <w:rFonts w:ascii="Twinkl" w:hAnsi="Twinkl" w:cstheme="minorHAnsi"/>
                <w:bCs/>
                <w:sz w:val="18"/>
                <w:szCs w:val="18"/>
              </w:rPr>
              <w:t xml:space="preserve"> reduce cognitive load.</w:t>
            </w:r>
            <w:r w:rsidRPr="00A90060">
              <w:rPr>
                <w:rFonts w:ascii="Twinkl" w:hAnsi="Twinkl" w:cstheme="minorHAnsi"/>
                <w:b/>
                <w:sz w:val="18"/>
                <w:szCs w:val="18"/>
              </w:rPr>
              <w:t xml:space="preserve"> </w:t>
            </w:r>
          </w:p>
          <w:p w14:paraId="1DDE5264" w14:textId="77777777" w:rsidR="003264AD" w:rsidRPr="00A90060" w:rsidRDefault="003264AD" w:rsidP="003264AD">
            <w:pPr>
              <w:pStyle w:val="ListParagraph"/>
              <w:ind w:left="0"/>
              <w:rPr>
                <w:rStyle w:val="eop"/>
                <w:rFonts w:ascii="Twinkl" w:hAnsi="Twinkl" w:cs="Arial"/>
                <w:color w:val="000000"/>
                <w:sz w:val="18"/>
                <w:szCs w:val="18"/>
                <w:shd w:val="clear" w:color="auto" w:fill="FFFFFF"/>
              </w:rPr>
            </w:pPr>
            <w:r w:rsidRPr="00A90060">
              <w:rPr>
                <w:rFonts w:ascii="Twinkl" w:hAnsi="Twinkl" w:cstheme="minorHAnsi"/>
                <w:b/>
                <w:bCs/>
                <w:color w:val="000000"/>
                <w:sz w:val="18"/>
                <w:szCs w:val="18"/>
              </w:rPr>
              <w:t xml:space="preserve">By resource: </w:t>
            </w:r>
            <w:r w:rsidRPr="00A90060">
              <w:rPr>
                <w:rStyle w:val="normaltextrun"/>
                <w:rFonts w:ascii="Twinkl" w:hAnsi="Twinkl" w:cs="Arial"/>
                <w:color w:val="000000"/>
                <w:sz w:val="18"/>
                <w:szCs w:val="18"/>
                <w:shd w:val="clear" w:color="auto" w:fill="FFFFFF"/>
              </w:rPr>
              <w:t xml:space="preserve"> All lessons are accompanied by carefully designed and sequenced ppts and resources. The Frayer’s template is used to explicitly teach vocabulary and reciprocal reading strategies are explicitly used. </w:t>
            </w:r>
          </w:p>
          <w:p w14:paraId="750B9214" w14:textId="77777777" w:rsidR="003264AD" w:rsidRPr="00A90060" w:rsidRDefault="003264AD" w:rsidP="003264AD">
            <w:pPr>
              <w:pStyle w:val="ListParagraph"/>
              <w:ind w:left="0"/>
              <w:rPr>
                <w:rStyle w:val="eop"/>
                <w:rFonts w:ascii="Twinkl" w:hAnsi="Twinkl" w:cs="Arial"/>
                <w:color w:val="000000"/>
                <w:sz w:val="18"/>
                <w:szCs w:val="18"/>
                <w:shd w:val="clear" w:color="auto" w:fill="FFFFFF"/>
              </w:rPr>
            </w:pPr>
            <w:r w:rsidRPr="00A90060">
              <w:rPr>
                <w:rStyle w:val="normaltextrun"/>
                <w:rFonts w:ascii="Twinkl" w:hAnsi="Twinkl" w:cs="Arial"/>
                <w:b/>
                <w:bCs/>
                <w:color w:val="000000"/>
                <w:sz w:val="18"/>
                <w:szCs w:val="18"/>
                <w:shd w:val="clear" w:color="auto" w:fill="FFFFFF"/>
              </w:rPr>
              <w:t>By Intervention</w:t>
            </w:r>
            <w:r w:rsidRPr="00A90060">
              <w:rPr>
                <w:rStyle w:val="normaltextrun"/>
                <w:rFonts w:ascii="Twinkl" w:hAnsi="Twinkl" w:cs="Arial"/>
                <w:color w:val="000000"/>
                <w:sz w:val="18"/>
                <w:szCs w:val="18"/>
                <w:shd w:val="clear" w:color="auto" w:fill="FFFFFF"/>
              </w:rPr>
              <w:t xml:space="preserve">: by providing different levels of supervision and support where needed. </w:t>
            </w:r>
          </w:p>
          <w:p w14:paraId="57EFFB9B" w14:textId="77777777" w:rsidR="003264AD" w:rsidRPr="00A90060" w:rsidRDefault="003264AD" w:rsidP="003264AD">
            <w:pPr>
              <w:textAlignment w:val="baseline"/>
              <w:rPr>
                <w:rFonts w:ascii="Twinkl" w:eastAsia="Times New Roman" w:hAnsi="Twinkl" w:cs="Arial"/>
                <w:color w:val="000000"/>
                <w:sz w:val="18"/>
                <w:szCs w:val="18"/>
                <w:lang w:val="en-GB" w:eastAsia="en-GB"/>
              </w:rPr>
            </w:pPr>
            <w:r w:rsidRPr="00A90060">
              <w:rPr>
                <w:rFonts w:ascii="Twinkl" w:eastAsia="Times New Roman" w:hAnsi="Twinkl" w:cs="Arial"/>
                <w:b/>
                <w:bCs/>
                <w:color w:val="000000"/>
                <w:sz w:val="18"/>
                <w:szCs w:val="18"/>
                <w:lang w:val="en-GB" w:eastAsia="en-GB"/>
              </w:rPr>
              <w:t>By Progressive Questioning:</w:t>
            </w:r>
            <w:r w:rsidRPr="00A90060">
              <w:rPr>
                <w:rFonts w:ascii="Twinkl" w:eastAsia="Times New Roman" w:hAnsi="Twinkl" w:cs="Arial"/>
                <w:color w:val="000000"/>
                <w:sz w:val="18"/>
                <w:szCs w:val="18"/>
                <w:lang w:val="en-GB" w:eastAsia="en-GB"/>
              </w:rPr>
              <w:t> exploring pupils’ understanding through interactive dialogue.</w:t>
            </w:r>
            <w:r w:rsidRPr="00A90060">
              <w:rPr>
                <w:rFonts w:ascii="Twinkl" w:eastAsia="Times New Roman" w:hAnsi="Twinkl" w:cs="Arial"/>
                <w:sz w:val="18"/>
                <w:szCs w:val="18"/>
                <w:lang w:val="en-GB" w:eastAsia="en-GB"/>
              </w:rPr>
              <w:t> </w:t>
            </w:r>
          </w:p>
          <w:p w14:paraId="2C944A58" w14:textId="77777777" w:rsidR="003264AD" w:rsidRPr="00A90060" w:rsidRDefault="003264AD" w:rsidP="003264AD">
            <w:pPr>
              <w:textAlignment w:val="baseline"/>
              <w:rPr>
                <w:rFonts w:ascii="Twinkl" w:eastAsia="Times New Roman" w:hAnsi="Twinkl" w:cs="Segoe UI"/>
                <w:sz w:val="18"/>
                <w:szCs w:val="18"/>
                <w:lang w:val="en-GB" w:eastAsia="en-GB"/>
              </w:rPr>
            </w:pPr>
            <w:r w:rsidRPr="00A90060">
              <w:rPr>
                <w:rFonts w:ascii="Twinkl" w:eastAsia="Times New Roman" w:hAnsi="Twinkl" w:cs="Arial"/>
                <w:b/>
                <w:bCs/>
                <w:color w:val="000000"/>
                <w:sz w:val="18"/>
                <w:szCs w:val="18"/>
                <w:lang w:val="en-GB" w:eastAsia="en-GB"/>
              </w:rPr>
              <w:t>By Grouping:</w:t>
            </w:r>
            <w:r w:rsidRPr="00A90060">
              <w:rPr>
                <w:rFonts w:ascii="Twinkl" w:eastAsia="Times New Roman" w:hAnsi="Twinkl" w:cs="Arial"/>
                <w:color w:val="000000"/>
                <w:sz w:val="18"/>
                <w:szCs w:val="18"/>
                <w:lang w:val="en-GB" w:eastAsia="en-GB"/>
              </w:rPr>
              <w:t> according to prior attainment, gender, social preference, preferred learning style.</w:t>
            </w:r>
            <w:r w:rsidRPr="00A90060">
              <w:rPr>
                <w:rFonts w:ascii="Twinkl" w:eastAsia="Times New Roman" w:hAnsi="Twinkl" w:cs="Arial"/>
                <w:sz w:val="18"/>
                <w:szCs w:val="18"/>
                <w:lang w:val="en-GB" w:eastAsia="en-GB"/>
              </w:rPr>
              <w:t> </w:t>
            </w:r>
          </w:p>
          <w:p w14:paraId="4FF4CE10" w14:textId="77777777" w:rsidR="003264AD" w:rsidRPr="00A90060" w:rsidRDefault="003264AD" w:rsidP="003264AD">
            <w:pPr>
              <w:textAlignment w:val="baseline"/>
              <w:rPr>
                <w:rFonts w:ascii="Twinkl" w:eastAsia="Times New Roman" w:hAnsi="Twinkl" w:cs="Arial"/>
                <w:sz w:val="18"/>
                <w:szCs w:val="18"/>
                <w:lang w:val="en-GB" w:eastAsia="en-GB"/>
              </w:rPr>
            </w:pPr>
            <w:r w:rsidRPr="00A90060">
              <w:rPr>
                <w:rFonts w:ascii="Twinkl" w:eastAsia="Times New Roman" w:hAnsi="Twinkl" w:cs="Arial"/>
                <w:b/>
                <w:bCs/>
                <w:color w:val="000000"/>
                <w:sz w:val="18"/>
                <w:szCs w:val="18"/>
                <w:lang w:val="en-GB" w:eastAsia="en-GB"/>
              </w:rPr>
              <w:t>By Task: </w:t>
            </w:r>
            <w:r w:rsidRPr="00A90060">
              <w:rPr>
                <w:rFonts w:ascii="Twinkl" w:eastAsia="Times New Roman" w:hAnsi="Twinkl" w:cs="Arial"/>
                <w:sz w:val="18"/>
                <w:szCs w:val="18"/>
                <w:lang w:val="en-GB" w:eastAsia="en-GB"/>
              </w:rPr>
              <w:t xml:space="preserve">Pupils should be involved in the identification of targets which are meaningful to them and in the selection of an appropriate task from the given range. </w:t>
            </w:r>
          </w:p>
          <w:p w14:paraId="7D920936" w14:textId="77777777" w:rsidR="003264AD" w:rsidRPr="00A90060" w:rsidRDefault="003264AD" w:rsidP="003264AD">
            <w:pPr>
              <w:autoSpaceDE w:val="0"/>
              <w:autoSpaceDN w:val="0"/>
              <w:adjustRightInd w:val="0"/>
              <w:rPr>
                <w:rFonts w:ascii="Twinkl" w:eastAsia="Times New Roman" w:hAnsi="Twinkl" w:cs="Arial"/>
                <w:sz w:val="18"/>
                <w:szCs w:val="18"/>
                <w:lang w:val="en-GB" w:eastAsia="en-GB"/>
              </w:rPr>
            </w:pPr>
            <w:r w:rsidRPr="00A90060">
              <w:rPr>
                <w:rFonts w:ascii="Twinkl" w:eastAsia="Times New Roman" w:hAnsi="Twinkl" w:cs="Arial"/>
                <w:b/>
                <w:bCs/>
                <w:color w:val="000000"/>
                <w:sz w:val="18"/>
                <w:szCs w:val="18"/>
                <w:lang w:val="en-GB" w:eastAsia="en-GB"/>
              </w:rPr>
              <w:t>By Offering Optional Activities:</w:t>
            </w:r>
            <w:r w:rsidRPr="00A90060">
              <w:rPr>
                <w:rFonts w:ascii="Twinkl" w:eastAsia="Times New Roman" w:hAnsi="Twinkl" w:cs="Arial"/>
                <w:color w:val="000000"/>
                <w:sz w:val="18"/>
                <w:szCs w:val="18"/>
                <w:lang w:val="en-GB" w:eastAsia="en-GB"/>
              </w:rPr>
              <w:t> In class or as homework, to extend learning.</w:t>
            </w:r>
            <w:r w:rsidRPr="00A90060">
              <w:rPr>
                <w:rFonts w:ascii="Twinkl" w:eastAsia="Times New Roman" w:hAnsi="Twinkl" w:cs="Arial"/>
                <w:sz w:val="18"/>
                <w:szCs w:val="18"/>
                <w:lang w:val="en-GB" w:eastAsia="en-GB"/>
              </w:rPr>
              <w:t> </w:t>
            </w:r>
          </w:p>
          <w:p w14:paraId="63024CD2" w14:textId="77777777" w:rsidR="00851B12" w:rsidRDefault="00851B12" w:rsidP="00BA45DC">
            <w:pPr>
              <w:textAlignment w:val="baseline"/>
              <w:rPr>
                <w:rFonts w:ascii="Twinkl" w:eastAsia="Times New Roman" w:hAnsi="Twinkl" w:cstheme="minorHAnsi"/>
                <w:sz w:val="20"/>
                <w:szCs w:val="20"/>
                <w:lang w:val="en-GB" w:eastAsia="en-GB"/>
              </w:rPr>
            </w:pPr>
          </w:p>
          <w:p w14:paraId="4D4E3B4C" w14:textId="1F6174BB" w:rsidR="007041FD" w:rsidRPr="00B02EC1" w:rsidRDefault="007041FD" w:rsidP="00160478">
            <w:pPr>
              <w:autoSpaceDE w:val="0"/>
              <w:autoSpaceDN w:val="0"/>
              <w:adjustRightInd w:val="0"/>
              <w:rPr>
                <w:rFonts w:ascii="Twinkl" w:hAnsi="Twinkl"/>
                <w:b/>
                <w:sz w:val="20"/>
                <w:szCs w:val="20"/>
              </w:rPr>
            </w:pPr>
          </w:p>
        </w:tc>
      </w:tr>
      <w:tr w:rsidR="00BA02B9" w:rsidRPr="00D83AA3" w14:paraId="4DA79953" w14:textId="77777777" w:rsidTr="00BA195F">
        <w:trPr>
          <w:trHeight w:val="1710"/>
        </w:trPr>
        <w:tc>
          <w:tcPr>
            <w:tcW w:w="2100" w:type="dxa"/>
            <w:shd w:val="clear" w:color="auto" w:fill="BFBFBF" w:themeFill="background1" w:themeFillShade="BF"/>
            <w:vAlign w:val="center"/>
          </w:tcPr>
          <w:p w14:paraId="19215041" w14:textId="637BD635" w:rsidR="00BA02B9" w:rsidRPr="00D83AA3" w:rsidRDefault="00BA02B9" w:rsidP="00BA45DC">
            <w:pPr>
              <w:pStyle w:val="ListParagraph"/>
              <w:ind w:left="0"/>
              <w:jc w:val="center"/>
              <w:rPr>
                <w:rFonts w:ascii="Twinkl" w:hAnsi="Twinkl" w:cstheme="minorHAnsi"/>
                <w:b/>
              </w:rPr>
            </w:pPr>
            <w:r w:rsidRPr="00D83AA3">
              <w:rPr>
                <w:rFonts w:ascii="Twinkl" w:hAnsi="Twinkl" w:cstheme="minorHAnsi"/>
                <w:b/>
              </w:rPr>
              <w:t>QFT/SEND Provision</w:t>
            </w:r>
          </w:p>
        </w:tc>
        <w:tc>
          <w:tcPr>
            <w:tcW w:w="8952" w:type="dxa"/>
            <w:vMerge/>
            <w:vAlign w:val="center"/>
          </w:tcPr>
          <w:p w14:paraId="2E109818" w14:textId="77777777" w:rsidR="00BA02B9" w:rsidRPr="00B02EC1" w:rsidRDefault="00BA02B9" w:rsidP="00BA45DC">
            <w:pPr>
              <w:textAlignment w:val="baseline"/>
              <w:rPr>
                <w:rFonts w:ascii="Twinkl" w:eastAsia="Times New Roman" w:hAnsi="Twinkl" w:cstheme="minorHAnsi"/>
                <w:sz w:val="20"/>
                <w:szCs w:val="20"/>
                <w:lang w:val="en-GB" w:eastAsia="en-GB"/>
              </w:rPr>
            </w:pPr>
          </w:p>
        </w:tc>
      </w:tr>
      <w:tr w:rsidR="00BA02B9" w:rsidRPr="00D83AA3" w14:paraId="5C9CC8E4" w14:textId="77777777" w:rsidTr="003D3535">
        <w:trPr>
          <w:trHeight w:val="642"/>
        </w:trPr>
        <w:tc>
          <w:tcPr>
            <w:tcW w:w="2100" w:type="dxa"/>
            <w:shd w:val="clear" w:color="auto" w:fill="000000" w:themeFill="text1"/>
            <w:vAlign w:val="center"/>
          </w:tcPr>
          <w:p w14:paraId="76FB1269" w14:textId="6C2FE92C" w:rsidR="00BA02B9" w:rsidRPr="00D83AA3" w:rsidRDefault="00BA02B9" w:rsidP="00BA45DC">
            <w:pPr>
              <w:jc w:val="center"/>
              <w:rPr>
                <w:rFonts w:ascii="Twinkl" w:hAnsi="Twinkl"/>
                <w:b/>
              </w:rPr>
            </w:pPr>
            <w:r w:rsidRPr="00D83AA3">
              <w:rPr>
                <w:rFonts w:ascii="Twinkl" w:hAnsi="Twinkl"/>
                <w:b/>
              </w:rPr>
              <w:t>Implementation</w:t>
            </w:r>
          </w:p>
          <w:p w14:paraId="7FA667E2" w14:textId="3B8C8F4A" w:rsidR="00BA02B9" w:rsidRPr="00D83AA3" w:rsidRDefault="00BA195F" w:rsidP="00BA45DC">
            <w:pPr>
              <w:pStyle w:val="ListParagraph"/>
              <w:ind w:left="0"/>
              <w:jc w:val="center"/>
              <w:rPr>
                <w:rFonts w:ascii="Twinkl" w:hAnsi="Twinkl" w:cstheme="minorHAnsi"/>
                <w:b/>
              </w:rPr>
            </w:pPr>
            <w:r>
              <w:rPr>
                <w:rFonts w:ascii="Twinkl" w:hAnsi="Twinkl" w:cstheme="minorHAnsi"/>
                <w:b/>
              </w:rPr>
              <w:t>Curriculum Delivery</w:t>
            </w:r>
          </w:p>
        </w:tc>
        <w:tc>
          <w:tcPr>
            <w:tcW w:w="8952" w:type="dxa"/>
            <w:vMerge w:val="restart"/>
            <w:vAlign w:val="center"/>
          </w:tcPr>
          <w:p w14:paraId="15A690B5" w14:textId="77777777" w:rsidR="00387D2D" w:rsidRDefault="00675EEF" w:rsidP="00160478">
            <w:pPr>
              <w:shd w:val="clear" w:color="auto" w:fill="FFFFFF"/>
              <w:textAlignment w:val="baseline"/>
              <w:rPr>
                <w:rFonts w:ascii="Twinkl" w:eastAsia="Times New Roman" w:hAnsi="Twinkl" w:cstheme="minorHAnsi"/>
                <w:color w:val="000000" w:themeColor="text1"/>
                <w:sz w:val="20"/>
                <w:szCs w:val="20"/>
                <w:lang w:val="en-GB" w:eastAsia="en-GB"/>
              </w:rPr>
            </w:pPr>
            <w:r>
              <w:rPr>
                <w:rFonts w:ascii="Twinkl" w:eastAsia="Times New Roman" w:hAnsi="Twinkl" w:cstheme="minorHAnsi"/>
                <w:color w:val="000000" w:themeColor="text1"/>
                <w:sz w:val="20"/>
                <w:szCs w:val="20"/>
                <w:lang w:val="en-GB" w:eastAsia="en-GB"/>
              </w:rPr>
              <w:t xml:space="preserve">Key words in this topic: Romanticism, metre, imagery, emotive, </w:t>
            </w:r>
            <w:r w:rsidR="00F33D69">
              <w:rPr>
                <w:rFonts w:ascii="Twinkl" w:eastAsia="Times New Roman" w:hAnsi="Twinkl" w:cstheme="minorHAnsi"/>
                <w:color w:val="000000" w:themeColor="text1"/>
                <w:sz w:val="20"/>
                <w:szCs w:val="20"/>
                <w:lang w:val="en-GB" w:eastAsia="en-GB"/>
              </w:rPr>
              <w:t xml:space="preserve">myth, effects, passion, propaganda, patriotism, romanticise, irony, critique, rhyme scheme, internal rhyme, assonance, consonance, semantic field, narrative </w:t>
            </w:r>
            <w:proofErr w:type="gramStart"/>
            <w:r w:rsidR="00F33D69">
              <w:rPr>
                <w:rFonts w:ascii="Twinkl" w:eastAsia="Times New Roman" w:hAnsi="Twinkl" w:cstheme="minorHAnsi"/>
                <w:color w:val="000000" w:themeColor="text1"/>
                <w:sz w:val="20"/>
                <w:szCs w:val="20"/>
                <w:lang w:val="en-GB" w:eastAsia="en-GB"/>
              </w:rPr>
              <w:t>perspective</w:t>
            </w:r>
            <w:proofErr w:type="gramEnd"/>
          </w:p>
          <w:p w14:paraId="279F42A9" w14:textId="77777777" w:rsidR="00337AD1" w:rsidRDefault="00337AD1" w:rsidP="00160478">
            <w:pPr>
              <w:shd w:val="clear" w:color="auto" w:fill="FFFFFF"/>
              <w:textAlignment w:val="baseline"/>
              <w:rPr>
                <w:rFonts w:ascii="Twinkl" w:eastAsia="Times New Roman" w:hAnsi="Twinkl" w:cstheme="minorHAnsi"/>
                <w:color w:val="000000" w:themeColor="text1"/>
                <w:sz w:val="20"/>
                <w:szCs w:val="20"/>
                <w:lang w:val="en-GB" w:eastAsia="en-GB"/>
              </w:rPr>
            </w:pPr>
            <w:r>
              <w:rPr>
                <w:rFonts w:ascii="Twinkl" w:eastAsia="Times New Roman" w:hAnsi="Twinkl" w:cstheme="minorHAnsi"/>
                <w:color w:val="000000" w:themeColor="text1"/>
                <w:sz w:val="20"/>
                <w:szCs w:val="20"/>
                <w:lang w:val="en-GB" w:eastAsia="en-GB"/>
              </w:rPr>
              <w:lastRenderedPageBreak/>
              <w:t xml:space="preserve">Introduction to poetry, what protest poetry </w:t>
            </w:r>
            <w:proofErr w:type="gramStart"/>
            <w:r>
              <w:rPr>
                <w:rFonts w:ascii="Twinkl" w:eastAsia="Times New Roman" w:hAnsi="Twinkl" w:cstheme="minorHAnsi"/>
                <w:color w:val="000000" w:themeColor="text1"/>
                <w:sz w:val="20"/>
                <w:szCs w:val="20"/>
                <w:lang w:val="en-GB" w:eastAsia="en-GB"/>
              </w:rPr>
              <w:t>is</w:t>
            </w:r>
            <w:proofErr w:type="gramEnd"/>
          </w:p>
          <w:p w14:paraId="3F8B54BD" w14:textId="77777777" w:rsidR="00337AD1" w:rsidRDefault="00B44F23" w:rsidP="00160478">
            <w:pPr>
              <w:shd w:val="clear" w:color="auto" w:fill="FFFFFF"/>
              <w:textAlignment w:val="baseline"/>
              <w:rPr>
                <w:rFonts w:ascii="Twinkl" w:eastAsia="Times New Roman" w:hAnsi="Twinkl" w:cstheme="minorHAnsi"/>
                <w:color w:val="000000" w:themeColor="text1"/>
                <w:sz w:val="20"/>
                <w:szCs w:val="20"/>
                <w:lang w:val="en-GB" w:eastAsia="en-GB"/>
              </w:rPr>
            </w:pPr>
            <w:r>
              <w:rPr>
                <w:rFonts w:ascii="Twinkl" w:eastAsia="Times New Roman" w:hAnsi="Twinkl" w:cstheme="minorHAnsi"/>
                <w:color w:val="000000" w:themeColor="text1"/>
                <w:sz w:val="20"/>
                <w:szCs w:val="20"/>
                <w:lang w:val="en-GB" w:eastAsia="en-GB"/>
              </w:rPr>
              <w:t xml:space="preserve">Within Romantics, key poets </w:t>
            </w:r>
            <w:proofErr w:type="gramStart"/>
            <w:r>
              <w:rPr>
                <w:rFonts w:ascii="Twinkl" w:eastAsia="Times New Roman" w:hAnsi="Twinkl" w:cstheme="minorHAnsi"/>
                <w:color w:val="000000" w:themeColor="text1"/>
                <w:sz w:val="20"/>
                <w:szCs w:val="20"/>
                <w:lang w:val="en-GB" w:eastAsia="en-GB"/>
              </w:rPr>
              <w:t>are:</w:t>
            </w:r>
            <w:proofErr w:type="gramEnd"/>
            <w:r>
              <w:rPr>
                <w:rFonts w:ascii="Twinkl" w:eastAsia="Times New Roman" w:hAnsi="Twinkl" w:cstheme="minorHAnsi"/>
                <w:color w:val="000000" w:themeColor="text1"/>
                <w:sz w:val="20"/>
                <w:szCs w:val="20"/>
                <w:lang w:val="en-GB" w:eastAsia="en-GB"/>
              </w:rPr>
              <w:t xml:space="preserve"> Blake, Wordsworth, Coleridge, Byron, Keats, Shelley</w:t>
            </w:r>
            <w:r w:rsidR="00341193">
              <w:rPr>
                <w:rFonts w:ascii="Twinkl" w:eastAsia="Times New Roman" w:hAnsi="Twinkl" w:cstheme="minorHAnsi"/>
                <w:color w:val="000000" w:themeColor="text1"/>
                <w:sz w:val="20"/>
                <w:szCs w:val="20"/>
                <w:lang w:val="en-GB" w:eastAsia="en-GB"/>
              </w:rPr>
              <w:t>.</w:t>
            </w:r>
          </w:p>
          <w:p w14:paraId="13712C59" w14:textId="77777777" w:rsidR="00341193" w:rsidRDefault="00341193" w:rsidP="00160478">
            <w:pPr>
              <w:shd w:val="clear" w:color="auto" w:fill="FFFFFF"/>
              <w:textAlignment w:val="baseline"/>
              <w:rPr>
                <w:rFonts w:ascii="Twinkl" w:eastAsia="Times New Roman" w:hAnsi="Twinkl" w:cstheme="minorHAnsi"/>
                <w:color w:val="000000" w:themeColor="text1"/>
                <w:sz w:val="20"/>
                <w:szCs w:val="20"/>
                <w:lang w:val="en-GB" w:eastAsia="en-GB"/>
              </w:rPr>
            </w:pPr>
            <w:r>
              <w:rPr>
                <w:rFonts w:ascii="Twinkl" w:eastAsia="Times New Roman" w:hAnsi="Twinkl" w:cstheme="minorHAnsi"/>
                <w:color w:val="000000" w:themeColor="text1"/>
                <w:sz w:val="20"/>
                <w:szCs w:val="20"/>
                <w:lang w:val="en-GB" w:eastAsia="en-GB"/>
              </w:rPr>
              <w:t xml:space="preserve">In war poetry, the poems </w:t>
            </w:r>
            <w:proofErr w:type="gramStart"/>
            <w:r>
              <w:rPr>
                <w:rFonts w:ascii="Twinkl" w:eastAsia="Times New Roman" w:hAnsi="Twinkl" w:cstheme="minorHAnsi"/>
                <w:color w:val="000000" w:themeColor="text1"/>
                <w:sz w:val="20"/>
                <w:szCs w:val="20"/>
                <w:lang w:val="en-GB" w:eastAsia="en-GB"/>
              </w:rPr>
              <w:t>are:</w:t>
            </w:r>
            <w:proofErr w:type="gramEnd"/>
            <w:r>
              <w:rPr>
                <w:rFonts w:ascii="Twinkl" w:eastAsia="Times New Roman" w:hAnsi="Twinkl" w:cstheme="minorHAnsi"/>
                <w:color w:val="000000" w:themeColor="text1"/>
                <w:sz w:val="20"/>
                <w:szCs w:val="20"/>
                <w:lang w:val="en-GB" w:eastAsia="en-GB"/>
              </w:rPr>
              <w:t xml:space="preserve"> Dulce et Decorum Est, The Soldier, </w:t>
            </w:r>
            <w:r w:rsidR="00BE555B">
              <w:rPr>
                <w:rFonts w:ascii="Twinkl" w:eastAsia="Times New Roman" w:hAnsi="Twinkl" w:cstheme="minorHAnsi"/>
                <w:color w:val="000000" w:themeColor="text1"/>
                <w:sz w:val="20"/>
                <w:szCs w:val="20"/>
                <w:lang w:val="en-GB" w:eastAsia="en-GB"/>
              </w:rPr>
              <w:t>Who’s for the Game, War is Kind, In Flanders Fields</w:t>
            </w:r>
          </w:p>
          <w:p w14:paraId="31CC31F9" w14:textId="77777777" w:rsidR="00CA19DC" w:rsidRDefault="00EE1BDB" w:rsidP="00160478">
            <w:pPr>
              <w:shd w:val="clear" w:color="auto" w:fill="FFFFFF"/>
              <w:textAlignment w:val="baseline"/>
              <w:rPr>
                <w:rFonts w:ascii="Twinkl" w:eastAsia="Times New Roman" w:hAnsi="Twinkl" w:cstheme="minorHAnsi"/>
                <w:color w:val="000000" w:themeColor="text1"/>
                <w:sz w:val="20"/>
                <w:szCs w:val="20"/>
                <w:lang w:val="en-GB" w:eastAsia="en-GB"/>
              </w:rPr>
            </w:pPr>
            <w:r>
              <w:rPr>
                <w:rFonts w:ascii="Twinkl" w:eastAsia="Times New Roman" w:hAnsi="Twinkl" w:cstheme="minorHAnsi"/>
                <w:color w:val="000000" w:themeColor="text1"/>
                <w:sz w:val="20"/>
                <w:szCs w:val="20"/>
                <w:lang w:val="en-GB" w:eastAsia="en-GB"/>
              </w:rPr>
              <w:t xml:space="preserve">In poems from other cultures, the poems are Caged Bird, </w:t>
            </w:r>
            <w:proofErr w:type="gramStart"/>
            <w:r>
              <w:rPr>
                <w:rFonts w:ascii="Twinkl" w:eastAsia="Times New Roman" w:hAnsi="Twinkl" w:cstheme="minorHAnsi"/>
                <w:color w:val="000000" w:themeColor="text1"/>
                <w:sz w:val="20"/>
                <w:szCs w:val="20"/>
                <w:lang w:val="en-GB" w:eastAsia="en-GB"/>
              </w:rPr>
              <w:t>Bent</w:t>
            </w:r>
            <w:proofErr w:type="gramEnd"/>
            <w:r>
              <w:rPr>
                <w:rFonts w:ascii="Twinkl" w:eastAsia="Times New Roman" w:hAnsi="Twinkl" w:cstheme="minorHAnsi"/>
                <w:color w:val="000000" w:themeColor="text1"/>
                <w:sz w:val="20"/>
                <w:szCs w:val="20"/>
                <w:lang w:val="en-GB" w:eastAsia="en-GB"/>
              </w:rPr>
              <w:t xml:space="preserve"> to the Earth, The Sign in my Father’s Hands, </w:t>
            </w:r>
            <w:r w:rsidR="00CA19DC">
              <w:rPr>
                <w:rFonts w:ascii="Twinkl" w:eastAsia="Times New Roman" w:hAnsi="Twinkl" w:cstheme="minorHAnsi"/>
                <w:color w:val="000000" w:themeColor="text1"/>
                <w:sz w:val="20"/>
                <w:szCs w:val="20"/>
                <w:lang w:val="en-GB" w:eastAsia="en-GB"/>
              </w:rPr>
              <w:t>Not my Business, Protest, All One Race, We are Not Responsible</w:t>
            </w:r>
          </w:p>
          <w:p w14:paraId="77A00CE2" w14:textId="77777777" w:rsidR="00CA19DC" w:rsidRDefault="00CA19DC" w:rsidP="00160478">
            <w:pPr>
              <w:shd w:val="clear" w:color="auto" w:fill="FFFFFF"/>
              <w:textAlignment w:val="baseline"/>
              <w:rPr>
                <w:rFonts w:ascii="Twinkl" w:eastAsia="Times New Roman" w:hAnsi="Twinkl" w:cstheme="minorHAnsi"/>
                <w:color w:val="000000" w:themeColor="text1"/>
                <w:sz w:val="20"/>
                <w:szCs w:val="20"/>
                <w:lang w:val="en-GB" w:eastAsia="en-GB"/>
              </w:rPr>
            </w:pPr>
            <w:r>
              <w:rPr>
                <w:rFonts w:ascii="Twinkl" w:eastAsia="Times New Roman" w:hAnsi="Twinkl" w:cstheme="minorHAnsi"/>
                <w:color w:val="000000" w:themeColor="text1"/>
                <w:sz w:val="20"/>
                <w:szCs w:val="20"/>
                <w:lang w:val="en-GB" w:eastAsia="en-GB"/>
              </w:rPr>
              <w:t xml:space="preserve">Modern poems are: Black, Hollow and </w:t>
            </w:r>
            <w:r w:rsidR="00BB4281">
              <w:rPr>
                <w:rFonts w:ascii="Twinkl" w:eastAsia="Times New Roman" w:hAnsi="Twinkl" w:cstheme="minorHAnsi"/>
                <w:color w:val="000000" w:themeColor="text1"/>
                <w:sz w:val="20"/>
                <w:szCs w:val="20"/>
                <w:lang w:val="en-GB" w:eastAsia="en-GB"/>
              </w:rPr>
              <w:t xml:space="preserve">Boys will be </w:t>
            </w:r>
            <w:proofErr w:type="gramStart"/>
            <w:r w:rsidR="00BB4281">
              <w:rPr>
                <w:rFonts w:ascii="Twinkl" w:eastAsia="Times New Roman" w:hAnsi="Twinkl" w:cstheme="minorHAnsi"/>
                <w:color w:val="000000" w:themeColor="text1"/>
                <w:sz w:val="20"/>
                <w:szCs w:val="20"/>
                <w:lang w:val="en-GB" w:eastAsia="en-GB"/>
              </w:rPr>
              <w:t>Boys</w:t>
            </w:r>
            <w:proofErr w:type="gramEnd"/>
          </w:p>
          <w:p w14:paraId="2DEC4842" w14:textId="0348C432" w:rsidR="00BB4281" w:rsidRPr="00E06A39" w:rsidRDefault="00BB4281" w:rsidP="00160478">
            <w:pPr>
              <w:shd w:val="clear" w:color="auto" w:fill="FFFFFF"/>
              <w:textAlignment w:val="baseline"/>
              <w:rPr>
                <w:rFonts w:ascii="Twinkl" w:eastAsia="Times New Roman" w:hAnsi="Twinkl" w:cstheme="minorHAnsi"/>
                <w:color w:val="000000" w:themeColor="text1"/>
                <w:sz w:val="20"/>
                <w:szCs w:val="20"/>
                <w:lang w:val="en-GB" w:eastAsia="en-GB"/>
              </w:rPr>
            </w:pPr>
          </w:p>
        </w:tc>
      </w:tr>
      <w:tr w:rsidR="00BA02B9" w:rsidRPr="00D83AA3" w14:paraId="5048296D" w14:textId="77777777" w:rsidTr="00BA195F">
        <w:trPr>
          <w:trHeight w:val="1760"/>
        </w:trPr>
        <w:tc>
          <w:tcPr>
            <w:tcW w:w="2100" w:type="dxa"/>
            <w:shd w:val="clear" w:color="auto" w:fill="BFBFBF" w:themeFill="background1" w:themeFillShade="BF"/>
            <w:vAlign w:val="center"/>
          </w:tcPr>
          <w:p w14:paraId="1AC9017D" w14:textId="25A05B2E" w:rsidR="00BA02B9" w:rsidRPr="00D83AA3" w:rsidRDefault="00BA02B9" w:rsidP="00BA45DC">
            <w:pPr>
              <w:jc w:val="center"/>
              <w:rPr>
                <w:rFonts w:ascii="Twinkl" w:hAnsi="Twinkl"/>
                <w:b/>
              </w:rPr>
            </w:pPr>
            <w:r w:rsidRPr="00D83AA3">
              <w:rPr>
                <w:rFonts w:ascii="Twinkl" w:hAnsi="Twinkl"/>
                <w:b/>
              </w:rPr>
              <w:lastRenderedPageBreak/>
              <w:t>Learning Outcomes (Knowledge</w:t>
            </w:r>
            <w:r w:rsidR="00D80B59" w:rsidRPr="00D83AA3">
              <w:rPr>
                <w:rFonts w:ascii="Twinkl" w:hAnsi="Twinkl"/>
                <w:b/>
              </w:rPr>
              <w:t>)</w:t>
            </w:r>
          </w:p>
        </w:tc>
        <w:tc>
          <w:tcPr>
            <w:tcW w:w="8952" w:type="dxa"/>
            <w:vMerge/>
            <w:vAlign w:val="center"/>
          </w:tcPr>
          <w:p w14:paraId="2C4AE537" w14:textId="77777777" w:rsidR="00BA02B9" w:rsidRPr="00B02EC1" w:rsidRDefault="00BA02B9" w:rsidP="00BA45DC">
            <w:pPr>
              <w:pStyle w:val="ListParagraph"/>
              <w:ind w:left="0"/>
              <w:rPr>
                <w:rFonts w:ascii="Twinkl" w:hAnsi="Twinkl"/>
                <w:bCs/>
                <w:sz w:val="20"/>
                <w:szCs w:val="20"/>
              </w:rPr>
            </w:pPr>
          </w:p>
        </w:tc>
      </w:tr>
      <w:tr w:rsidR="00D85601" w:rsidRPr="00D83AA3" w14:paraId="34B14AE7" w14:textId="77777777" w:rsidTr="00BA195F">
        <w:trPr>
          <w:trHeight w:val="334"/>
        </w:trPr>
        <w:tc>
          <w:tcPr>
            <w:tcW w:w="2100" w:type="dxa"/>
            <w:shd w:val="clear" w:color="auto" w:fill="BFBFBF" w:themeFill="background1" w:themeFillShade="BF"/>
            <w:vAlign w:val="center"/>
          </w:tcPr>
          <w:p w14:paraId="744A56DB" w14:textId="297A2CA1" w:rsidR="00D85601" w:rsidRPr="00D83AA3" w:rsidRDefault="00144700" w:rsidP="00BA45DC">
            <w:pPr>
              <w:jc w:val="center"/>
              <w:rPr>
                <w:rFonts w:ascii="Twinkl" w:hAnsi="Twinkl"/>
                <w:b/>
              </w:rPr>
            </w:pPr>
            <w:r w:rsidRPr="00D83AA3">
              <w:rPr>
                <w:rFonts w:ascii="Twinkl" w:hAnsi="Twinkl"/>
                <w:b/>
              </w:rPr>
              <w:t>Current learning to be developed in the future within:</w:t>
            </w:r>
          </w:p>
        </w:tc>
        <w:tc>
          <w:tcPr>
            <w:tcW w:w="8952" w:type="dxa"/>
            <w:shd w:val="clear" w:color="auto" w:fill="FFFFFF" w:themeFill="background1"/>
          </w:tcPr>
          <w:p w14:paraId="1E802251" w14:textId="35179897" w:rsidR="0071084E" w:rsidRPr="00A90060" w:rsidRDefault="0021463D" w:rsidP="00851B12">
            <w:pPr>
              <w:shd w:val="clear" w:color="auto" w:fill="FFFFFF"/>
              <w:textAlignment w:val="baseline"/>
              <w:rPr>
                <w:rFonts w:ascii="Twinkl" w:eastAsia="Times New Roman" w:hAnsi="Twinkl" w:cstheme="minorHAnsi"/>
                <w:sz w:val="18"/>
                <w:szCs w:val="18"/>
                <w:lang w:val="en-GB" w:eastAsia="en-GB"/>
              </w:rPr>
            </w:pPr>
            <w:r w:rsidRPr="00A90060">
              <w:rPr>
                <w:rFonts w:ascii="Twinkl" w:eastAsia="Times New Roman" w:hAnsi="Twinkl" w:cstheme="minorHAnsi"/>
                <w:sz w:val="18"/>
                <w:szCs w:val="18"/>
                <w:lang w:val="en-GB" w:eastAsia="en-GB"/>
              </w:rPr>
              <w:t xml:space="preserve">The theme of ‘Taking a stand’ will be developed throughout the year. Key learning from the Gothic unit such as romanticism will support </w:t>
            </w:r>
            <w:proofErr w:type="gramStart"/>
            <w:r w:rsidRPr="00A90060">
              <w:rPr>
                <w:rFonts w:ascii="Twinkl" w:eastAsia="Times New Roman" w:hAnsi="Twinkl" w:cstheme="minorHAnsi"/>
                <w:sz w:val="18"/>
                <w:szCs w:val="18"/>
                <w:lang w:val="en-GB" w:eastAsia="en-GB"/>
              </w:rPr>
              <w:t>students</w:t>
            </w:r>
            <w:proofErr w:type="gramEnd"/>
            <w:r w:rsidRPr="00A90060">
              <w:rPr>
                <w:rFonts w:ascii="Twinkl" w:eastAsia="Times New Roman" w:hAnsi="Twinkl" w:cstheme="minorHAnsi"/>
                <w:sz w:val="18"/>
                <w:szCs w:val="18"/>
                <w:lang w:val="en-GB" w:eastAsia="en-GB"/>
              </w:rPr>
              <w:t xml:space="preserve"> study of protest poetry in the spring term.</w:t>
            </w:r>
          </w:p>
        </w:tc>
      </w:tr>
      <w:tr w:rsidR="00FD68A4" w:rsidRPr="00D83AA3" w14:paraId="3B89946A" w14:textId="77777777" w:rsidTr="00BA195F">
        <w:trPr>
          <w:trHeight w:val="702"/>
        </w:trPr>
        <w:tc>
          <w:tcPr>
            <w:tcW w:w="2100" w:type="dxa"/>
            <w:shd w:val="clear" w:color="auto" w:fill="BFBFBF" w:themeFill="background1" w:themeFillShade="BF"/>
            <w:vAlign w:val="center"/>
          </w:tcPr>
          <w:p w14:paraId="38DC3054" w14:textId="4CB38277" w:rsidR="00FD68A4" w:rsidRPr="00D83AA3" w:rsidRDefault="00FD68A4" w:rsidP="00BA45DC">
            <w:pPr>
              <w:jc w:val="center"/>
              <w:rPr>
                <w:rFonts w:ascii="Twinkl" w:hAnsi="Twinkl"/>
                <w:b/>
                <w:sz w:val="28"/>
                <w:szCs w:val="28"/>
              </w:rPr>
            </w:pPr>
            <w:r>
              <w:rPr>
                <w:rFonts w:ascii="Twinkl" w:hAnsi="Twinkl"/>
                <w:b/>
              </w:rPr>
              <w:t>Assessment</w:t>
            </w:r>
          </w:p>
        </w:tc>
        <w:tc>
          <w:tcPr>
            <w:tcW w:w="8952" w:type="dxa"/>
            <w:vAlign w:val="center"/>
          </w:tcPr>
          <w:p w14:paraId="75615A3F" w14:textId="081319B2" w:rsidR="002A6564" w:rsidRPr="00F92152" w:rsidRDefault="002A6564" w:rsidP="002A6564">
            <w:pPr>
              <w:shd w:val="clear" w:color="auto" w:fill="FFFFFF"/>
              <w:textAlignment w:val="baseline"/>
              <w:rPr>
                <w:rFonts w:ascii="Twinkl" w:eastAsia="Times New Roman" w:hAnsi="Twinkl" w:cstheme="minorHAnsi"/>
                <w:b/>
                <w:bCs/>
                <w:sz w:val="20"/>
                <w:szCs w:val="20"/>
                <w:lang w:val="en-GB" w:eastAsia="en-GB"/>
              </w:rPr>
            </w:pPr>
            <w:r w:rsidRPr="00F92152">
              <w:rPr>
                <w:rFonts w:ascii="Twinkl" w:eastAsia="Times New Roman" w:hAnsi="Twinkl" w:cstheme="minorHAnsi"/>
                <w:b/>
                <w:bCs/>
                <w:sz w:val="20"/>
                <w:szCs w:val="20"/>
                <w:lang w:val="en-GB" w:eastAsia="en-GB"/>
              </w:rPr>
              <w:t xml:space="preserve">Reading: How does the </w:t>
            </w:r>
            <w:r w:rsidR="00A90060">
              <w:rPr>
                <w:rFonts w:ascii="Twinkl" w:eastAsia="Times New Roman" w:hAnsi="Twinkl" w:cstheme="minorHAnsi"/>
                <w:b/>
                <w:bCs/>
                <w:sz w:val="20"/>
                <w:szCs w:val="20"/>
                <w:lang w:val="en-GB" w:eastAsia="en-GB"/>
              </w:rPr>
              <w:t xml:space="preserve">poet convey the theme of protest through their poem? </w:t>
            </w:r>
          </w:p>
          <w:p w14:paraId="32D00F3C" w14:textId="01C7E264" w:rsidR="002A6564" w:rsidRDefault="002A6564" w:rsidP="002A6564">
            <w:pPr>
              <w:shd w:val="clear" w:color="auto" w:fill="FFFFFF"/>
              <w:textAlignment w:val="baseline"/>
              <w:rPr>
                <w:rFonts w:ascii="Twinkl" w:eastAsia="Times New Roman" w:hAnsi="Twinkl" w:cstheme="minorHAnsi"/>
                <w:i/>
                <w:iCs/>
                <w:sz w:val="20"/>
                <w:szCs w:val="20"/>
                <w:lang w:val="en-GB" w:eastAsia="en-GB"/>
              </w:rPr>
            </w:pPr>
            <w:r w:rsidRPr="0026206E">
              <w:rPr>
                <w:rFonts w:ascii="Twinkl" w:eastAsia="Times New Roman" w:hAnsi="Twinkl" w:cstheme="minorHAnsi"/>
                <w:i/>
                <w:iCs/>
                <w:sz w:val="20"/>
                <w:szCs w:val="20"/>
                <w:lang w:val="en-GB" w:eastAsia="en-GB"/>
              </w:rPr>
              <w:t xml:space="preserve">The reading assessment builds upon the </w:t>
            </w:r>
            <w:r w:rsidR="00A90060">
              <w:rPr>
                <w:rFonts w:ascii="Twinkl" w:eastAsia="Times New Roman" w:hAnsi="Twinkl" w:cstheme="minorHAnsi"/>
                <w:i/>
                <w:iCs/>
                <w:sz w:val="20"/>
                <w:szCs w:val="20"/>
                <w:lang w:val="en-GB" w:eastAsia="en-GB"/>
              </w:rPr>
              <w:t xml:space="preserve">novel study in Year </w:t>
            </w:r>
            <w:proofErr w:type="gramStart"/>
            <w:r w:rsidR="00A90060">
              <w:rPr>
                <w:rFonts w:ascii="Twinkl" w:eastAsia="Times New Roman" w:hAnsi="Twinkl" w:cstheme="minorHAnsi"/>
                <w:i/>
                <w:iCs/>
                <w:sz w:val="20"/>
                <w:szCs w:val="20"/>
                <w:lang w:val="en-GB" w:eastAsia="en-GB"/>
              </w:rPr>
              <w:t xml:space="preserve">8 </w:t>
            </w:r>
            <w:r w:rsidRPr="0026206E">
              <w:rPr>
                <w:rFonts w:ascii="Twinkl" w:eastAsia="Times New Roman" w:hAnsi="Twinkl" w:cstheme="minorHAnsi"/>
                <w:i/>
                <w:iCs/>
                <w:sz w:val="20"/>
                <w:szCs w:val="20"/>
                <w:lang w:val="en-GB" w:eastAsia="en-GB"/>
              </w:rPr>
              <w:t xml:space="preserve"> but</w:t>
            </w:r>
            <w:proofErr w:type="gramEnd"/>
            <w:r w:rsidRPr="0026206E">
              <w:rPr>
                <w:rFonts w:ascii="Twinkl" w:eastAsia="Times New Roman" w:hAnsi="Twinkl" w:cstheme="minorHAnsi"/>
                <w:i/>
                <w:iCs/>
                <w:sz w:val="20"/>
                <w:szCs w:val="20"/>
                <w:lang w:val="en-GB" w:eastAsia="en-GB"/>
              </w:rPr>
              <w:t xml:space="preserve"> with a greater focus on structure, language and context - all skills needed at KS4.</w:t>
            </w:r>
          </w:p>
          <w:p w14:paraId="72E53D72" w14:textId="51C452EF" w:rsidR="002A6564" w:rsidRPr="00F92152" w:rsidRDefault="002A6564" w:rsidP="002A6564">
            <w:pPr>
              <w:shd w:val="clear" w:color="auto" w:fill="FFFFFF"/>
              <w:textAlignment w:val="baseline"/>
              <w:rPr>
                <w:rFonts w:ascii="Twinkl" w:eastAsia="Times New Roman" w:hAnsi="Twinkl" w:cstheme="minorHAnsi"/>
                <w:b/>
                <w:bCs/>
                <w:sz w:val="20"/>
                <w:szCs w:val="20"/>
                <w:lang w:val="en-GB" w:eastAsia="en-GB"/>
              </w:rPr>
            </w:pPr>
            <w:r w:rsidRPr="00F92152">
              <w:rPr>
                <w:rFonts w:ascii="Twinkl" w:eastAsia="Times New Roman" w:hAnsi="Twinkl" w:cstheme="minorHAnsi"/>
                <w:b/>
                <w:bCs/>
                <w:sz w:val="20"/>
                <w:szCs w:val="20"/>
                <w:lang w:val="en-GB" w:eastAsia="en-GB"/>
              </w:rPr>
              <w:t xml:space="preserve">Writing: </w:t>
            </w:r>
            <w:r w:rsidRPr="00F92152">
              <w:rPr>
                <w:b/>
                <w:bCs/>
              </w:rPr>
              <w:t xml:space="preserve"> </w:t>
            </w:r>
            <w:r w:rsidR="00A90060">
              <w:rPr>
                <w:rFonts w:ascii="Twinkl" w:eastAsia="Times New Roman" w:hAnsi="Twinkl" w:cstheme="minorHAnsi"/>
                <w:b/>
                <w:bCs/>
                <w:sz w:val="20"/>
                <w:szCs w:val="20"/>
                <w:lang w:val="en-GB" w:eastAsia="en-GB"/>
              </w:rPr>
              <w:t xml:space="preserve">Write a letter to </w:t>
            </w:r>
            <w:r w:rsidR="00240A50">
              <w:rPr>
                <w:rFonts w:ascii="Twinkl" w:eastAsia="Times New Roman" w:hAnsi="Twinkl" w:cstheme="minorHAnsi"/>
                <w:b/>
                <w:bCs/>
                <w:sz w:val="20"/>
                <w:szCs w:val="20"/>
                <w:lang w:val="en-GB" w:eastAsia="en-GB"/>
              </w:rPr>
              <w:t>your local MP.</w:t>
            </w:r>
          </w:p>
          <w:p w14:paraId="5F7337A5" w14:textId="7ACCAE43" w:rsidR="002A6564" w:rsidRDefault="002A6564" w:rsidP="002A6564">
            <w:pPr>
              <w:shd w:val="clear" w:color="auto" w:fill="FFFFFF"/>
              <w:textAlignment w:val="baseline"/>
              <w:rPr>
                <w:rFonts w:ascii="Twinkl" w:eastAsia="Times New Roman" w:hAnsi="Twinkl" w:cstheme="minorHAnsi"/>
                <w:i/>
                <w:iCs/>
                <w:sz w:val="20"/>
                <w:szCs w:val="20"/>
                <w:lang w:val="en-GB" w:eastAsia="en-GB"/>
              </w:rPr>
            </w:pPr>
            <w:r w:rsidRPr="00F92152">
              <w:rPr>
                <w:rFonts w:ascii="Twinkl" w:eastAsia="Times New Roman" w:hAnsi="Twinkl" w:cstheme="minorHAnsi"/>
                <w:i/>
                <w:iCs/>
                <w:sz w:val="20"/>
                <w:szCs w:val="20"/>
                <w:lang w:val="en-GB" w:eastAsia="en-GB"/>
              </w:rPr>
              <w:t>This writing assessment assess</w:t>
            </w:r>
            <w:r w:rsidR="00240A50">
              <w:rPr>
                <w:rFonts w:ascii="Twinkl" w:eastAsia="Times New Roman" w:hAnsi="Twinkl" w:cstheme="minorHAnsi"/>
                <w:i/>
                <w:iCs/>
                <w:sz w:val="20"/>
                <w:szCs w:val="20"/>
                <w:lang w:val="en-GB" w:eastAsia="en-GB"/>
              </w:rPr>
              <w:t>es</w:t>
            </w:r>
            <w:r w:rsidRPr="00F92152">
              <w:rPr>
                <w:rFonts w:ascii="Twinkl" w:eastAsia="Times New Roman" w:hAnsi="Twinkl" w:cstheme="minorHAnsi"/>
                <w:i/>
                <w:iCs/>
                <w:sz w:val="20"/>
                <w:szCs w:val="20"/>
                <w:lang w:val="en-GB" w:eastAsia="en-GB"/>
              </w:rPr>
              <w:t xml:space="preserve"> student's ability to write for a specific purpose and genre which is a key component of the KS4 curriculum. It allows students creativity to write in different forms which supports the national curriculum yet consolidates their understanding of </w:t>
            </w:r>
            <w:r w:rsidR="00BD0E86">
              <w:rPr>
                <w:rFonts w:ascii="Twinkl" w:eastAsia="Times New Roman" w:hAnsi="Twinkl" w:cstheme="minorHAnsi"/>
                <w:i/>
                <w:iCs/>
                <w:sz w:val="20"/>
                <w:szCs w:val="20"/>
                <w:lang w:val="en-GB" w:eastAsia="en-GB"/>
              </w:rPr>
              <w:t>poetry</w:t>
            </w:r>
            <w:r w:rsidRPr="00F92152">
              <w:rPr>
                <w:rFonts w:ascii="Twinkl" w:eastAsia="Times New Roman" w:hAnsi="Twinkl" w:cstheme="minorHAnsi"/>
                <w:i/>
                <w:iCs/>
                <w:sz w:val="20"/>
                <w:szCs w:val="20"/>
                <w:lang w:val="en-GB" w:eastAsia="en-GB"/>
              </w:rPr>
              <w:t xml:space="preserve"> and its key </w:t>
            </w:r>
            <w:r w:rsidR="00BD0E86">
              <w:rPr>
                <w:rFonts w:ascii="Twinkl" w:eastAsia="Times New Roman" w:hAnsi="Twinkl" w:cstheme="minorHAnsi"/>
                <w:i/>
                <w:iCs/>
                <w:sz w:val="20"/>
                <w:szCs w:val="20"/>
                <w:lang w:val="en-GB" w:eastAsia="en-GB"/>
              </w:rPr>
              <w:t>messages.</w:t>
            </w:r>
          </w:p>
          <w:p w14:paraId="1C4D589B" w14:textId="5DF9F5A0" w:rsidR="00160478" w:rsidRPr="00B02EC1" w:rsidRDefault="002A6564" w:rsidP="002A6564">
            <w:pPr>
              <w:shd w:val="clear" w:color="auto" w:fill="FFFFFF"/>
              <w:textAlignment w:val="baseline"/>
              <w:rPr>
                <w:rFonts w:ascii="Twinkl" w:eastAsia="Times New Roman" w:hAnsi="Twinkl" w:cstheme="minorHAnsi"/>
                <w:sz w:val="20"/>
                <w:szCs w:val="20"/>
                <w:lang w:val="en-GB" w:eastAsia="en-GB"/>
              </w:rPr>
            </w:pPr>
            <w:r w:rsidRPr="00F92152">
              <w:rPr>
                <w:rFonts w:ascii="Twinkl" w:eastAsia="Times New Roman" w:hAnsi="Twinkl" w:cstheme="minorHAnsi"/>
                <w:b/>
                <w:bCs/>
                <w:sz w:val="20"/>
                <w:szCs w:val="20"/>
                <w:lang w:val="en-GB" w:eastAsia="en-GB"/>
              </w:rPr>
              <w:t xml:space="preserve">Oracy: </w:t>
            </w:r>
            <w:r w:rsidR="00BD0E86">
              <w:rPr>
                <w:rFonts w:ascii="Twinkl" w:eastAsia="Times New Roman" w:hAnsi="Twinkl" w:cstheme="minorHAnsi"/>
                <w:b/>
                <w:bCs/>
                <w:sz w:val="20"/>
                <w:szCs w:val="20"/>
                <w:lang w:val="en-GB" w:eastAsia="en-GB"/>
              </w:rPr>
              <w:t>Poetry performance recital</w:t>
            </w:r>
          </w:p>
          <w:p w14:paraId="7236CDFF" w14:textId="2F7BA4B5" w:rsidR="00EB72A4" w:rsidRPr="00B02EC1" w:rsidRDefault="00EB72A4" w:rsidP="007B5C99">
            <w:pPr>
              <w:shd w:val="clear" w:color="auto" w:fill="FFFFFF"/>
              <w:textAlignment w:val="baseline"/>
              <w:rPr>
                <w:rFonts w:ascii="Twinkl" w:eastAsia="Times New Roman" w:hAnsi="Twinkl" w:cstheme="minorHAnsi"/>
                <w:sz w:val="20"/>
                <w:szCs w:val="20"/>
                <w:lang w:val="en-GB" w:eastAsia="en-GB"/>
              </w:rPr>
            </w:pPr>
          </w:p>
        </w:tc>
      </w:tr>
      <w:tr w:rsidR="00FD68A4" w:rsidRPr="00D83AA3" w14:paraId="41A80282" w14:textId="77777777" w:rsidTr="00FD68A4">
        <w:trPr>
          <w:trHeight w:val="399"/>
        </w:trPr>
        <w:tc>
          <w:tcPr>
            <w:tcW w:w="2100" w:type="dxa"/>
            <w:shd w:val="clear" w:color="auto" w:fill="000000" w:themeFill="text1"/>
            <w:vAlign w:val="center"/>
          </w:tcPr>
          <w:p w14:paraId="60E5E9D3" w14:textId="152F9E1C" w:rsidR="00FD68A4" w:rsidRPr="00D83AA3" w:rsidRDefault="00FD68A4" w:rsidP="007B5C99">
            <w:pPr>
              <w:jc w:val="center"/>
              <w:rPr>
                <w:rFonts w:ascii="Twinkl" w:hAnsi="Twinkl"/>
                <w:b/>
              </w:rPr>
            </w:pPr>
            <w:r>
              <w:rPr>
                <w:rFonts w:ascii="Twinkl" w:hAnsi="Twinkl"/>
                <w:b/>
              </w:rPr>
              <w:t>Impact</w:t>
            </w:r>
          </w:p>
        </w:tc>
        <w:tc>
          <w:tcPr>
            <w:tcW w:w="8952" w:type="dxa"/>
            <w:vAlign w:val="center"/>
          </w:tcPr>
          <w:p w14:paraId="6F483F0F" w14:textId="3399514C" w:rsidR="00FD68A4" w:rsidRPr="00B02EC1" w:rsidRDefault="00862EF4" w:rsidP="00BA45DC">
            <w:pPr>
              <w:pStyle w:val="ListParagraph"/>
              <w:ind w:left="0"/>
              <w:rPr>
                <w:rFonts w:ascii="Twinkl" w:hAnsi="Twinkl"/>
                <w:bCs/>
                <w:sz w:val="20"/>
                <w:szCs w:val="20"/>
              </w:rPr>
            </w:pPr>
            <w:r w:rsidRPr="00B02EC1">
              <w:rPr>
                <w:rFonts w:ascii="Twinkl" w:hAnsi="Twinkl"/>
                <w:bCs/>
                <w:sz w:val="20"/>
                <w:szCs w:val="20"/>
              </w:rPr>
              <w:t>Attainment and Progress – Refer to assessment results / data review documentation.</w:t>
            </w:r>
          </w:p>
        </w:tc>
      </w:tr>
    </w:tbl>
    <w:p w14:paraId="7385669B" w14:textId="5F8094FF" w:rsidR="001A2071" w:rsidRPr="00D83AA3" w:rsidRDefault="001A2071" w:rsidP="003B2F64">
      <w:pPr>
        <w:rPr>
          <w:rFonts w:ascii="Twinkl" w:hAnsi="Twinkl"/>
          <w:sz w:val="28"/>
          <w:szCs w:val="28"/>
        </w:rPr>
      </w:pPr>
    </w:p>
    <w:sectPr w:rsidR="001A2071" w:rsidRPr="00D83AA3" w:rsidSect="00823B47">
      <w:pgSz w:w="23808" w:h="16840" w:orient="landscape" w:code="8"/>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807E" w14:textId="77777777" w:rsidR="00627CF1" w:rsidRDefault="00627CF1" w:rsidP="00C40517">
      <w:r>
        <w:separator/>
      </w:r>
    </w:p>
  </w:endnote>
  <w:endnote w:type="continuationSeparator" w:id="0">
    <w:p w14:paraId="4C3399F5" w14:textId="77777777" w:rsidR="00627CF1" w:rsidRDefault="00627CF1" w:rsidP="00C40517">
      <w:r>
        <w:continuationSeparator/>
      </w:r>
    </w:p>
  </w:endnote>
  <w:endnote w:type="continuationNotice" w:id="1">
    <w:p w14:paraId="6CCCCCB4" w14:textId="77777777" w:rsidR="00627CF1" w:rsidRDefault="00627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Calibri"/>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CED3" w14:textId="77777777" w:rsidR="00627CF1" w:rsidRDefault="00627CF1" w:rsidP="00C40517">
      <w:r>
        <w:separator/>
      </w:r>
    </w:p>
  </w:footnote>
  <w:footnote w:type="continuationSeparator" w:id="0">
    <w:p w14:paraId="6745C95F" w14:textId="77777777" w:rsidR="00627CF1" w:rsidRDefault="00627CF1" w:rsidP="00C40517">
      <w:r>
        <w:continuationSeparator/>
      </w:r>
    </w:p>
  </w:footnote>
  <w:footnote w:type="continuationNotice" w:id="1">
    <w:p w14:paraId="10810287" w14:textId="77777777" w:rsidR="00627CF1" w:rsidRDefault="00627C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7F5"/>
    <w:multiLevelType w:val="hybridMultilevel"/>
    <w:tmpl w:val="A710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51D31"/>
    <w:multiLevelType w:val="hybridMultilevel"/>
    <w:tmpl w:val="1874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73763"/>
    <w:multiLevelType w:val="hybridMultilevel"/>
    <w:tmpl w:val="329E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93D88"/>
    <w:multiLevelType w:val="hybridMultilevel"/>
    <w:tmpl w:val="98C2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46EA7"/>
    <w:multiLevelType w:val="hybridMultilevel"/>
    <w:tmpl w:val="99D64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233A2"/>
    <w:multiLevelType w:val="hybridMultilevel"/>
    <w:tmpl w:val="98D0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4861"/>
    <w:multiLevelType w:val="hybridMultilevel"/>
    <w:tmpl w:val="F65CB1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283101"/>
    <w:multiLevelType w:val="hybridMultilevel"/>
    <w:tmpl w:val="06903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4E4B71"/>
    <w:multiLevelType w:val="multilevel"/>
    <w:tmpl w:val="C5E0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583453"/>
    <w:multiLevelType w:val="multilevel"/>
    <w:tmpl w:val="2AD6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40BB9"/>
    <w:multiLevelType w:val="hybridMultilevel"/>
    <w:tmpl w:val="BA74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F3024"/>
    <w:multiLevelType w:val="multilevel"/>
    <w:tmpl w:val="21C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3B5860"/>
    <w:multiLevelType w:val="hybridMultilevel"/>
    <w:tmpl w:val="CEB6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D747F"/>
    <w:multiLevelType w:val="hybridMultilevel"/>
    <w:tmpl w:val="BD64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A3A52"/>
    <w:multiLevelType w:val="multilevel"/>
    <w:tmpl w:val="3F0C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8A662B"/>
    <w:multiLevelType w:val="hybridMultilevel"/>
    <w:tmpl w:val="A76EB3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9A83BA1"/>
    <w:multiLevelType w:val="hybridMultilevel"/>
    <w:tmpl w:val="36FE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E39EB"/>
    <w:multiLevelType w:val="hybridMultilevel"/>
    <w:tmpl w:val="5BC0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E3BD7"/>
    <w:multiLevelType w:val="hybridMultilevel"/>
    <w:tmpl w:val="EAE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6F3C6D"/>
    <w:multiLevelType w:val="hybridMultilevel"/>
    <w:tmpl w:val="05B65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3D7E81"/>
    <w:multiLevelType w:val="hybridMultilevel"/>
    <w:tmpl w:val="F5E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F079E"/>
    <w:multiLevelType w:val="multilevel"/>
    <w:tmpl w:val="D8B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9E3247"/>
    <w:multiLevelType w:val="multilevel"/>
    <w:tmpl w:val="1220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D80A05"/>
    <w:multiLevelType w:val="hybridMultilevel"/>
    <w:tmpl w:val="1DB6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25B71"/>
    <w:multiLevelType w:val="multilevel"/>
    <w:tmpl w:val="859E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912E5A"/>
    <w:multiLevelType w:val="hybridMultilevel"/>
    <w:tmpl w:val="BF26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C61F4"/>
    <w:multiLevelType w:val="hybridMultilevel"/>
    <w:tmpl w:val="3AC0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206A7B"/>
    <w:multiLevelType w:val="hybridMultilevel"/>
    <w:tmpl w:val="8480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F1CA8"/>
    <w:multiLevelType w:val="hybridMultilevel"/>
    <w:tmpl w:val="412A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417FF"/>
    <w:multiLevelType w:val="hybridMultilevel"/>
    <w:tmpl w:val="5D2AAB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DA622F0"/>
    <w:multiLevelType w:val="hybridMultilevel"/>
    <w:tmpl w:val="2BC6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D1530E"/>
    <w:multiLevelType w:val="hybridMultilevel"/>
    <w:tmpl w:val="C8A02E2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3578F"/>
    <w:multiLevelType w:val="hybridMultilevel"/>
    <w:tmpl w:val="B30C71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E64735"/>
    <w:multiLevelType w:val="hybridMultilevel"/>
    <w:tmpl w:val="0A70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CD5F0B"/>
    <w:multiLevelType w:val="hybridMultilevel"/>
    <w:tmpl w:val="C4D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F0156"/>
    <w:multiLevelType w:val="hybridMultilevel"/>
    <w:tmpl w:val="C4B4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D3FCB"/>
    <w:multiLevelType w:val="hybridMultilevel"/>
    <w:tmpl w:val="4592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7F7473"/>
    <w:multiLevelType w:val="hybridMultilevel"/>
    <w:tmpl w:val="7DF2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805A2"/>
    <w:multiLevelType w:val="multilevel"/>
    <w:tmpl w:val="AA52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9B61BD"/>
    <w:multiLevelType w:val="hybridMultilevel"/>
    <w:tmpl w:val="C1D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D52380"/>
    <w:multiLevelType w:val="multilevel"/>
    <w:tmpl w:val="5598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3F342D"/>
    <w:multiLevelType w:val="hybridMultilevel"/>
    <w:tmpl w:val="9D7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249A9"/>
    <w:multiLevelType w:val="hybridMultilevel"/>
    <w:tmpl w:val="169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50E88"/>
    <w:multiLevelType w:val="hybridMultilevel"/>
    <w:tmpl w:val="5764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5023F"/>
    <w:multiLevelType w:val="hybridMultilevel"/>
    <w:tmpl w:val="9ED0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9531CD"/>
    <w:multiLevelType w:val="hybridMultilevel"/>
    <w:tmpl w:val="77DC9BD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num w:numId="1" w16cid:durableId="1954553629">
    <w:abstractNumId w:val="5"/>
  </w:num>
  <w:num w:numId="2" w16cid:durableId="138226848">
    <w:abstractNumId w:val="2"/>
  </w:num>
  <w:num w:numId="3" w16cid:durableId="277026716">
    <w:abstractNumId w:val="37"/>
  </w:num>
  <w:num w:numId="4" w16cid:durableId="915475497">
    <w:abstractNumId w:val="43"/>
  </w:num>
  <w:num w:numId="5" w16cid:durableId="1040323666">
    <w:abstractNumId w:val="13"/>
  </w:num>
  <w:num w:numId="6" w16cid:durableId="477957475">
    <w:abstractNumId w:val="18"/>
  </w:num>
  <w:num w:numId="7" w16cid:durableId="658968537">
    <w:abstractNumId w:val="36"/>
  </w:num>
  <w:num w:numId="8" w16cid:durableId="1609198179">
    <w:abstractNumId w:val="16"/>
  </w:num>
  <w:num w:numId="9" w16cid:durableId="985277115">
    <w:abstractNumId w:val="30"/>
  </w:num>
  <w:num w:numId="10" w16cid:durableId="833380631">
    <w:abstractNumId w:val="0"/>
  </w:num>
  <w:num w:numId="11" w16cid:durableId="824709925">
    <w:abstractNumId w:val="42"/>
  </w:num>
  <w:num w:numId="12" w16cid:durableId="1924758713">
    <w:abstractNumId w:val="14"/>
  </w:num>
  <w:num w:numId="13" w16cid:durableId="1708991997">
    <w:abstractNumId w:val="38"/>
  </w:num>
  <w:num w:numId="14" w16cid:durableId="1879076280">
    <w:abstractNumId w:val="8"/>
  </w:num>
  <w:num w:numId="15" w16cid:durableId="121579763">
    <w:abstractNumId w:val="40"/>
  </w:num>
  <w:num w:numId="16" w16cid:durableId="1070080258">
    <w:abstractNumId w:val="21"/>
  </w:num>
  <w:num w:numId="17" w16cid:durableId="1578051824">
    <w:abstractNumId w:val="11"/>
  </w:num>
  <w:num w:numId="18" w16cid:durableId="2125149960">
    <w:abstractNumId w:val="24"/>
  </w:num>
  <w:num w:numId="19" w16cid:durableId="2020548143">
    <w:abstractNumId w:val="41"/>
  </w:num>
  <w:num w:numId="20" w16cid:durableId="568617598">
    <w:abstractNumId w:val="1"/>
  </w:num>
  <w:num w:numId="21" w16cid:durableId="523830681">
    <w:abstractNumId w:val="10"/>
  </w:num>
  <w:num w:numId="22" w16cid:durableId="1259486034">
    <w:abstractNumId w:val="17"/>
  </w:num>
  <w:num w:numId="23" w16cid:durableId="1489591349">
    <w:abstractNumId w:val="31"/>
  </w:num>
  <w:num w:numId="24" w16cid:durableId="2012024609">
    <w:abstractNumId w:val="26"/>
  </w:num>
  <w:num w:numId="25" w16cid:durableId="1958288397">
    <w:abstractNumId w:val="3"/>
  </w:num>
  <w:num w:numId="26" w16cid:durableId="1404795279">
    <w:abstractNumId w:val="34"/>
  </w:num>
  <w:num w:numId="27" w16cid:durableId="1667130448">
    <w:abstractNumId w:val="19"/>
  </w:num>
  <w:num w:numId="28" w16cid:durableId="941572394">
    <w:abstractNumId w:val="35"/>
  </w:num>
  <w:num w:numId="29" w16cid:durableId="332342060">
    <w:abstractNumId w:val="7"/>
  </w:num>
  <w:num w:numId="30" w16cid:durableId="685986000">
    <w:abstractNumId w:val="6"/>
  </w:num>
  <w:num w:numId="31" w16cid:durableId="1909222396">
    <w:abstractNumId w:val="32"/>
  </w:num>
  <w:num w:numId="32" w16cid:durableId="451247977">
    <w:abstractNumId w:val="15"/>
  </w:num>
  <w:num w:numId="33" w16cid:durableId="1439327436">
    <w:abstractNumId w:val="9"/>
  </w:num>
  <w:num w:numId="34" w16cid:durableId="24987948">
    <w:abstractNumId w:val="22"/>
  </w:num>
  <w:num w:numId="35" w16cid:durableId="425275634">
    <w:abstractNumId w:val="33"/>
  </w:num>
  <w:num w:numId="36" w16cid:durableId="1726492978">
    <w:abstractNumId w:val="25"/>
  </w:num>
  <w:num w:numId="37" w16cid:durableId="623583966">
    <w:abstractNumId w:val="44"/>
  </w:num>
  <w:num w:numId="38" w16cid:durableId="2115439516">
    <w:abstractNumId w:val="27"/>
  </w:num>
  <w:num w:numId="39" w16cid:durableId="2070111451">
    <w:abstractNumId w:val="23"/>
  </w:num>
  <w:num w:numId="40" w16cid:durableId="688870176">
    <w:abstractNumId w:val="28"/>
  </w:num>
  <w:num w:numId="41" w16cid:durableId="560290153">
    <w:abstractNumId w:val="39"/>
  </w:num>
  <w:num w:numId="42" w16cid:durableId="151144560">
    <w:abstractNumId w:val="12"/>
  </w:num>
  <w:num w:numId="43" w16cid:durableId="633603501">
    <w:abstractNumId w:val="4"/>
  </w:num>
  <w:num w:numId="44" w16cid:durableId="1693801298">
    <w:abstractNumId w:val="29"/>
  </w:num>
  <w:num w:numId="45" w16cid:durableId="1254778548">
    <w:abstractNumId w:val="45"/>
  </w:num>
  <w:num w:numId="46" w16cid:durableId="1199510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22F"/>
    <w:rsid w:val="00001F99"/>
    <w:rsid w:val="0000265C"/>
    <w:rsid w:val="000026DA"/>
    <w:rsid w:val="00003629"/>
    <w:rsid w:val="00003B46"/>
    <w:rsid w:val="000043B6"/>
    <w:rsid w:val="00010961"/>
    <w:rsid w:val="00012C7F"/>
    <w:rsid w:val="0002731C"/>
    <w:rsid w:val="00027B37"/>
    <w:rsid w:val="00040A4D"/>
    <w:rsid w:val="00045D26"/>
    <w:rsid w:val="00045FE2"/>
    <w:rsid w:val="00050AF4"/>
    <w:rsid w:val="00053D58"/>
    <w:rsid w:val="00063767"/>
    <w:rsid w:val="00064F90"/>
    <w:rsid w:val="00072716"/>
    <w:rsid w:val="00073431"/>
    <w:rsid w:val="0007431D"/>
    <w:rsid w:val="00081294"/>
    <w:rsid w:val="00084E42"/>
    <w:rsid w:val="00090562"/>
    <w:rsid w:val="00091402"/>
    <w:rsid w:val="00093571"/>
    <w:rsid w:val="000947D1"/>
    <w:rsid w:val="0009588E"/>
    <w:rsid w:val="00096068"/>
    <w:rsid w:val="0009714D"/>
    <w:rsid w:val="000A6B75"/>
    <w:rsid w:val="000A7EC8"/>
    <w:rsid w:val="000B09FD"/>
    <w:rsid w:val="000B133A"/>
    <w:rsid w:val="000B4866"/>
    <w:rsid w:val="000B66A0"/>
    <w:rsid w:val="000C069B"/>
    <w:rsid w:val="000C2598"/>
    <w:rsid w:val="000C3EA0"/>
    <w:rsid w:val="000C5524"/>
    <w:rsid w:val="000C7961"/>
    <w:rsid w:val="000D0B30"/>
    <w:rsid w:val="000D7826"/>
    <w:rsid w:val="000E10CD"/>
    <w:rsid w:val="000E1610"/>
    <w:rsid w:val="000E2AD3"/>
    <w:rsid w:val="000E2CB4"/>
    <w:rsid w:val="000E594F"/>
    <w:rsid w:val="000E63BF"/>
    <w:rsid w:val="000F14C7"/>
    <w:rsid w:val="000F44BB"/>
    <w:rsid w:val="000F66FD"/>
    <w:rsid w:val="00101B0B"/>
    <w:rsid w:val="00103B8F"/>
    <w:rsid w:val="00105488"/>
    <w:rsid w:val="00107047"/>
    <w:rsid w:val="00107925"/>
    <w:rsid w:val="00112F5E"/>
    <w:rsid w:val="001166B2"/>
    <w:rsid w:val="00120178"/>
    <w:rsid w:val="00122E65"/>
    <w:rsid w:val="00124389"/>
    <w:rsid w:val="00127DA8"/>
    <w:rsid w:val="0013101F"/>
    <w:rsid w:val="00131458"/>
    <w:rsid w:val="00134870"/>
    <w:rsid w:val="00137523"/>
    <w:rsid w:val="00137ABF"/>
    <w:rsid w:val="0014029B"/>
    <w:rsid w:val="0014126B"/>
    <w:rsid w:val="00142C37"/>
    <w:rsid w:val="00143C54"/>
    <w:rsid w:val="00144682"/>
    <w:rsid w:val="00144700"/>
    <w:rsid w:val="00144BF9"/>
    <w:rsid w:val="00146304"/>
    <w:rsid w:val="00147DFA"/>
    <w:rsid w:val="001505D2"/>
    <w:rsid w:val="00154D06"/>
    <w:rsid w:val="001550CB"/>
    <w:rsid w:val="0015514A"/>
    <w:rsid w:val="00157618"/>
    <w:rsid w:val="00160478"/>
    <w:rsid w:val="00161A80"/>
    <w:rsid w:val="001667D7"/>
    <w:rsid w:val="00166F04"/>
    <w:rsid w:val="00173500"/>
    <w:rsid w:val="00175C24"/>
    <w:rsid w:val="001767AC"/>
    <w:rsid w:val="00177542"/>
    <w:rsid w:val="001775EB"/>
    <w:rsid w:val="00177705"/>
    <w:rsid w:val="00181AE0"/>
    <w:rsid w:val="00187F96"/>
    <w:rsid w:val="00190056"/>
    <w:rsid w:val="00190D22"/>
    <w:rsid w:val="00194CEB"/>
    <w:rsid w:val="001A2071"/>
    <w:rsid w:val="001A25A7"/>
    <w:rsid w:val="001A3057"/>
    <w:rsid w:val="001A539C"/>
    <w:rsid w:val="001B600C"/>
    <w:rsid w:val="001C02FD"/>
    <w:rsid w:val="001C1E29"/>
    <w:rsid w:val="001C2B59"/>
    <w:rsid w:val="001E5920"/>
    <w:rsid w:val="001E7EE4"/>
    <w:rsid w:val="001F5721"/>
    <w:rsid w:val="001F707F"/>
    <w:rsid w:val="00200ECC"/>
    <w:rsid w:val="00201475"/>
    <w:rsid w:val="00203357"/>
    <w:rsid w:val="00210409"/>
    <w:rsid w:val="002137DC"/>
    <w:rsid w:val="0021463D"/>
    <w:rsid w:val="00215B93"/>
    <w:rsid w:val="00220867"/>
    <w:rsid w:val="00220FE7"/>
    <w:rsid w:val="00225BB7"/>
    <w:rsid w:val="0023003D"/>
    <w:rsid w:val="00234E11"/>
    <w:rsid w:val="0023770D"/>
    <w:rsid w:val="002407F1"/>
    <w:rsid w:val="00240A50"/>
    <w:rsid w:val="00243B0D"/>
    <w:rsid w:val="00243F56"/>
    <w:rsid w:val="002441BF"/>
    <w:rsid w:val="0024737E"/>
    <w:rsid w:val="0024759C"/>
    <w:rsid w:val="00254293"/>
    <w:rsid w:val="00254CD3"/>
    <w:rsid w:val="00257FFC"/>
    <w:rsid w:val="002623D2"/>
    <w:rsid w:val="00272A82"/>
    <w:rsid w:val="00277F06"/>
    <w:rsid w:val="002818A9"/>
    <w:rsid w:val="00281B79"/>
    <w:rsid w:val="00284673"/>
    <w:rsid w:val="002847DC"/>
    <w:rsid w:val="00285D33"/>
    <w:rsid w:val="002914EE"/>
    <w:rsid w:val="00293A85"/>
    <w:rsid w:val="002947BE"/>
    <w:rsid w:val="00296CB7"/>
    <w:rsid w:val="002A47F0"/>
    <w:rsid w:val="002A6564"/>
    <w:rsid w:val="002B1863"/>
    <w:rsid w:val="002B199E"/>
    <w:rsid w:val="002B4D99"/>
    <w:rsid w:val="002B51EF"/>
    <w:rsid w:val="002B6492"/>
    <w:rsid w:val="002C2908"/>
    <w:rsid w:val="002C3AB4"/>
    <w:rsid w:val="002C4F6A"/>
    <w:rsid w:val="002D099A"/>
    <w:rsid w:val="002D29B6"/>
    <w:rsid w:val="002D3CBB"/>
    <w:rsid w:val="002D418E"/>
    <w:rsid w:val="002D5DFE"/>
    <w:rsid w:val="002D65B4"/>
    <w:rsid w:val="002D70E2"/>
    <w:rsid w:val="002E387C"/>
    <w:rsid w:val="002E391F"/>
    <w:rsid w:val="002F366A"/>
    <w:rsid w:val="003010A9"/>
    <w:rsid w:val="0030593D"/>
    <w:rsid w:val="003253E8"/>
    <w:rsid w:val="003254EB"/>
    <w:rsid w:val="00325AD9"/>
    <w:rsid w:val="00326025"/>
    <w:rsid w:val="003264AD"/>
    <w:rsid w:val="00330A2C"/>
    <w:rsid w:val="00330A47"/>
    <w:rsid w:val="00331987"/>
    <w:rsid w:val="00334EAC"/>
    <w:rsid w:val="00335DD3"/>
    <w:rsid w:val="0033608D"/>
    <w:rsid w:val="00336387"/>
    <w:rsid w:val="00337AD1"/>
    <w:rsid w:val="00341193"/>
    <w:rsid w:val="003501FF"/>
    <w:rsid w:val="003538C0"/>
    <w:rsid w:val="0036005A"/>
    <w:rsid w:val="00361053"/>
    <w:rsid w:val="0036480A"/>
    <w:rsid w:val="00365F74"/>
    <w:rsid w:val="00366D06"/>
    <w:rsid w:val="00371884"/>
    <w:rsid w:val="00372EF6"/>
    <w:rsid w:val="003737BD"/>
    <w:rsid w:val="003740DC"/>
    <w:rsid w:val="003757D5"/>
    <w:rsid w:val="00380E4A"/>
    <w:rsid w:val="00380FED"/>
    <w:rsid w:val="00387D2D"/>
    <w:rsid w:val="00387EAA"/>
    <w:rsid w:val="003A43AE"/>
    <w:rsid w:val="003A5231"/>
    <w:rsid w:val="003A6607"/>
    <w:rsid w:val="003B2F64"/>
    <w:rsid w:val="003B4C75"/>
    <w:rsid w:val="003B4EB6"/>
    <w:rsid w:val="003C1B98"/>
    <w:rsid w:val="003C3EC5"/>
    <w:rsid w:val="003C7CA1"/>
    <w:rsid w:val="003D3535"/>
    <w:rsid w:val="003D6370"/>
    <w:rsid w:val="003E0AF6"/>
    <w:rsid w:val="003E2230"/>
    <w:rsid w:val="003E2552"/>
    <w:rsid w:val="003E3FC6"/>
    <w:rsid w:val="003F0557"/>
    <w:rsid w:val="00403FDC"/>
    <w:rsid w:val="0041186C"/>
    <w:rsid w:val="0041506E"/>
    <w:rsid w:val="0041543F"/>
    <w:rsid w:val="00415E35"/>
    <w:rsid w:val="00421150"/>
    <w:rsid w:val="00431B81"/>
    <w:rsid w:val="00432A43"/>
    <w:rsid w:val="00435DE0"/>
    <w:rsid w:val="0043781D"/>
    <w:rsid w:val="00441EB1"/>
    <w:rsid w:val="00442340"/>
    <w:rsid w:val="0045049B"/>
    <w:rsid w:val="00450C61"/>
    <w:rsid w:val="004568D2"/>
    <w:rsid w:val="00456F68"/>
    <w:rsid w:val="004578C2"/>
    <w:rsid w:val="00464DD2"/>
    <w:rsid w:val="00472411"/>
    <w:rsid w:val="00483BC5"/>
    <w:rsid w:val="00485490"/>
    <w:rsid w:val="00486A9D"/>
    <w:rsid w:val="00490521"/>
    <w:rsid w:val="00492331"/>
    <w:rsid w:val="00495F15"/>
    <w:rsid w:val="00496D25"/>
    <w:rsid w:val="004A2735"/>
    <w:rsid w:val="004A3A38"/>
    <w:rsid w:val="004B446B"/>
    <w:rsid w:val="004B5011"/>
    <w:rsid w:val="004B7E71"/>
    <w:rsid w:val="004C2CBB"/>
    <w:rsid w:val="004C3263"/>
    <w:rsid w:val="004C7A02"/>
    <w:rsid w:val="004D4144"/>
    <w:rsid w:val="004D5718"/>
    <w:rsid w:val="004D5EC0"/>
    <w:rsid w:val="004D62EC"/>
    <w:rsid w:val="004D7D5F"/>
    <w:rsid w:val="004E3020"/>
    <w:rsid w:val="004E3B69"/>
    <w:rsid w:val="004F127C"/>
    <w:rsid w:val="004F221E"/>
    <w:rsid w:val="00506C59"/>
    <w:rsid w:val="00507BA3"/>
    <w:rsid w:val="00511106"/>
    <w:rsid w:val="00513D60"/>
    <w:rsid w:val="00514299"/>
    <w:rsid w:val="00515E7A"/>
    <w:rsid w:val="00523564"/>
    <w:rsid w:val="00523EF1"/>
    <w:rsid w:val="00524178"/>
    <w:rsid w:val="00527C58"/>
    <w:rsid w:val="00535341"/>
    <w:rsid w:val="005358FA"/>
    <w:rsid w:val="00542312"/>
    <w:rsid w:val="00550892"/>
    <w:rsid w:val="00554C8D"/>
    <w:rsid w:val="00557762"/>
    <w:rsid w:val="00560FA3"/>
    <w:rsid w:val="0056167A"/>
    <w:rsid w:val="0056273A"/>
    <w:rsid w:val="0056285A"/>
    <w:rsid w:val="0056756D"/>
    <w:rsid w:val="00571269"/>
    <w:rsid w:val="005716EB"/>
    <w:rsid w:val="00575AA4"/>
    <w:rsid w:val="00582753"/>
    <w:rsid w:val="0058379D"/>
    <w:rsid w:val="0059075A"/>
    <w:rsid w:val="00592E76"/>
    <w:rsid w:val="005937B1"/>
    <w:rsid w:val="0059398E"/>
    <w:rsid w:val="00597E30"/>
    <w:rsid w:val="005A237C"/>
    <w:rsid w:val="005B2E13"/>
    <w:rsid w:val="005B3278"/>
    <w:rsid w:val="005B6401"/>
    <w:rsid w:val="005C473C"/>
    <w:rsid w:val="005C6427"/>
    <w:rsid w:val="005D1966"/>
    <w:rsid w:val="005D490E"/>
    <w:rsid w:val="005E0A4B"/>
    <w:rsid w:val="005E1422"/>
    <w:rsid w:val="005E16C2"/>
    <w:rsid w:val="005E192E"/>
    <w:rsid w:val="005E228C"/>
    <w:rsid w:val="005E6168"/>
    <w:rsid w:val="005F190D"/>
    <w:rsid w:val="005F673C"/>
    <w:rsid w:val="005F6E3F"/>
    <w:rsid w:val="005F7CF3"/>
    <w:rsid w:val="006079E4"/>
    <w:rsid w:val="006208F3"/>
    <w:rsid w:val="00625D91"/>
    <w:rsid w:val="00627CF1"/>
    <w:rsid w:val="00640E96"/>
    <w:rsid w:val="006455D4"/>
    <w:rsid w:val="00647530"/>
    <w:rsid w:val="00650662"/>
    <w:rsid w:val="00654B96"/>
    <w:rsid w:val="00663AD7"/>
    <w:rsid w:val="00665355"/>
    <w:rsid w:val="00667C8B"/>
    <w:rsid w:val="00672C8A"/>
    <w:rsid w:val="006745C2"/>
    <w:rsid w:val="00675282"/>
    <w:rsid w:val="00675EEF"/>
    <w:rsid w:val="00676160"/>
    <w:rsid w:val="0067642A"/>
    <w:rsid w:val="00677C96"/>
    <w:rsid w:val="00680622"/>
    <w:rsid w:val="00681FC1"/>
    <w:rsid w:val="006823DC"/>
    <w:rsid w:val="0068590B"/>
    <w:rsid w:val="00687209"/>
    <w:rsid w:val="00691174"/>
    <w:rsid w:val="00692DA2"/>
    <w:rsid w:val="0069327B"/>
    <w:rsid w:val="006A0F9B"/>
    <w:rsid w:val="006A74E0"/>
    <w:rsid w:val="006B672F"/>
    <w:rsid w:val="006B6DED"/>
    <w:rsid w:val="006C3B98"/>
    <w:rsid w:val="006C45ED"/>
    <w:rsid w:val="006D13B2"/>
    <w:rsid w:val="006D2E0C"/>
    <w:rsid w:val="006D2EDB"/>
    <w:rsid w:val="006D3A69"/>
    <w:rsid w:val="006D58AC"/>
    <w:rsid w:val="006E0D54"/>
    <w:rsid w:val="006E1EDC"/>
    <w:rsid w:val="006E64C8"/>
    <w:rsid w:val="006F2F4D"/>
    <w:rsid w:val="006F44CC"/>
    <w:rsid w:val="006F48EE"/>
    <w:rsid w:val="006F53AB"/>
    <w:rsid w:val="006F6F5E"/>
    <w:rsid w:val="00701DC5"/>
    <w:rsid w:val="0070371F"/>
    <w:rsid w:val="007041FD"/>
    <w:rsid w:val="00704C47"/>
    <w:rsid w:val="00707EF7"/>
    <w:rsid w:val="0071084E"/>
    <w:rsid w:val="0071477D"/>
    <w:rsid w:val="00715614"/>
    <w:rsid w:val="007319F8"/>
    <w:rsid w:val="0073536C"/>
    <w:rsid w:val="00736A31"/>
    <w:rsid w:val="0074386B"/>
    <w:rsid w:val="0074512E"/>
    <w:rsid w:val="00747911"/>
    <w:rsid w:val="00751775"/>
    <w:rsid w:val="0075230B"/>
    <w:rsid w:val="00752F67"/>
    <w:rsid w:val="00755231"/>
    <w:rsid w:val="00755354"/>
    <w:rsid w:val="00756B71"/>
    <w:rsid w:val="00760F1B"/>
    <w:rsid w:val="007658E3"/>
    <w:rsid w:val="00765D50"/>
    <w:rsid w:val="007748D3"/>
    <w:rsid w:val="00774C8C"/>
    <w:rsid w:val="00777470"/>
    <w:rsid w:val="007825F0"/>
    <w:rsid w:val="00783A9E"/>
    <w:rsid w:val="00792180"/>
    <w:rsid w:val="007951C7"/>
    <w:rsid w:val="00795555"/>
    <w:rsid w:val="007A369D"/>
    <w:rsid w:val="007B4DAC"/>
    <w:rsid w:val="007B5C99"/>
    <w:rsid w:val="007B5E26"/>
    <w:rsid w:val="007B6BC5"/>
    <w:rsid w:val="007B7274"/>
    <w:rsid w:val="007C01C5"/>
    <w:rsid w:val="007C1A6F"/>
    <w:rsid w:val="007C5049"/>
    <w:rsid w:val="007C72A1"/>
    <w:rsid w:val="007D1BF9"/>
    <w:rsid w:val="007D1C6B"/>
    <w:rsid w:val="007D2906"/>
    <w:rsid w:val="007D5E81"/>
    <w:rsid w:val="007D7CC3"/>
    <w:rsid w:val="007E3E0B"/>
    <w:rsid w:val="007E51BA"/>
    <w:rsid w:val="007F5666"/>
    <w:rsid w:val="007F7E04"/>
    <w:rsid w:val="00800BAA"/>
    <w:rsid w:val="00806018"/>
    <w:rsid w:val="0081017F"/>
    <w:rsid w:val="00812116"/>
    <w:rsid w:val="008201F2"/>
    <w:rsid w:val="0082136A"/>
    <w:rsid w:val="00823B47"/>
    <w:rsid w:val="00825FFB"/>
    <w:rsid w:val="00832F11"/>
    <w:rsid w:val="00834506"/>
    <w:rsid w:val="00841168"/>
    <w:rsid w:val="0084184A"/>
    <w:rsid w:val="00846BB4"/>
    <w:rsid w:val="00847457"/>
    <w:rsid w:val="00851B12"/>
    <w:rsid w:val="00853D66"/>
    <w:rsid w:val="008569C3"/>
    <w:rsid w:val="00861EC2"/>
    <w:rsid w:val="00861F40"/>
    <w:rsid w:val="00861F87"/>
    <w:rsid w:val="00862D4D"/>
    <w:rsid w:val="00862EF4"/>
    <w:rsid w:val="00863797"/>
    <w:rsid w:val="00864E78"/>
    <w:rsid w:val="00873C76"/>
    <w:rsid w:val="00874180"/>
    <w:rsid w:val="0087625F"/>
    <w:rsid w:val="008855DE"/>
    <w:rsid w:val="00892293"/>
    <w:rsid w:val="00892B8D"/>
    <w:rsid w:val="008947B7"/>
    <w:rsid w:val="008A0298"/>
    <w:rsid w:val="008A48F5"/>
    <w:rsid w:val="008A5A2D"/>
    <w:rsid w:val="008A66D5"/>
    <w:rsid w:val="008B0820"/>
    <w:rsid w:val="008C1A10"/>
    <w:rsid w:val="008D0EF9"/>
    <w:rsid w:val="008D3C96"/>
    <w:rsid w:val="008D68B9"/>
    <w:rsid w:val="008E1576"/>
    <w:rsid w:val="008E3198"/>
    <w:rsid w:val="008E39E3"/>
    <w:rsid w:val="008F19C0"/>
    <w:rsid w:val="008F1FEE"/>
    <w:rsid w:val="008F41DB"/>
    <w:rsid w:val="008F4368"/>
    <w:rsid w:val="00901BC7"/>
    <w:rsid w:val="00903F4C"/>
    <w:rsid w:val="00904F64"/>
    <w:rsid w:val="009051FE"/>
    <w:rsid w:val="009112FF"/>
    <w:rsid w:val="00913556"/>
    <w:rsid w:val="00914681"/>
    <w:rsid w:val="00920504"/>
    <w:rsid w:val="009217BA"/>
    <w:rsid w:val="0092399F"/>
    <w:rsid w:val="00923DB2"/>
    <w:rsid w:val="0092779D"/>
    <w:rsid w:val="00930F83"/>
    <w:rsid w:val="0093170E"/>
    <w:rsid w:val="00933F0F"/>
    <w:rsid w:val="009412D9"/>
    <w:rsid w:val="0094404F"/>
    <w:rsid w:val="00945F72"/>
    <w:rsid w:val="009463FD"/>
    <w:rsid w:val="00950A89"/>
    <w:rsid w:val="009528DF"/>
    <w:rsid w:val="009619D2"/>
    <w:rsid w:val="00970888"/>
    <w:rsid w:val="009720C6"/>
    <w:rsid w:val="0097383D"/>
    <w:rsid w:val="00974C9A"/>
    <w:rsid w:val="009765B7"/>
    <w:rsid w:val="00977205"/>
    <w:rsid w:val="00977D5F"/>
    <w:rsid w:val="009803B3"/>
    <w:rsid w:val="00981B48"/>
    <w:rsid w:val="00983C81"/>
    <w:rsid w:val="00984A31"/>
    <w:rsid w:val="00994B27"/>
    <w:rsid w:val="00996C99"/>
    <w:rsid w:val="009A01B8"/>
    <w:rsid w:val="009A2F79"/>
    <w:rsid w:val="009A3700"/>
    <w:rsid w:val="009A6ABD"/>
    <w:rsid w:val="009B6085"/>
    <w:rsid w:val="009B7A0D"/>
    <w:rsid w:val="009B7EBC"/>
    <w:rsid w:val="009C115E"/>
    <w:rsid w:val="009C1306"/>
    <w:rsid w:val="009C2439"/>
    <w:rsid w:val="009D0DFF"/>
    <w:rsid w:val="009D222F"/>
    <w:rsid w:val="009D53DD"/>
    <w:rsid w:val="009D699D"/>
    <w:rsid w:val="009D6E8C"/>
    <w:rsid w:val="009D70D7"/>
    <w:rsid w:val="009E033C"/>
    <w:rsid w:val="009E268C"/>
    <w:rsid w:val="009E5086"/>
    <w:rsid w:val="009E6C1D"/>
    <w:rsid w:val="009F5E66"/>
    <w:rsid w:val="009F7309"/>
    <w:rsid w:val="00A01853"/>
    <w:rsid w:val="00A048B2"/>
    <w:rsid w:val="00A04ABC"/>
    <w:rsid w:val="00A05D8D"/>
    <w:rsid w:val="00A06FAD"/>
    <w:rsid w:val="00A127C7"/>
    <w:rsid w:val="00A17961"/>
    <w:rsid w:val="00A25119"/>
    <w:rsid w:val="00A25AA2"/>
    <w:rsid w:val="00A2745E"/>
    <w:rsid w:val="00A31154"/>
    <w:rsid w:val="00A34392"/>
    <w:rsid w:val="00A409CA"/>
    <w:rsid w:val="00A457A1"/>
    <w:rsid w:val="00A50387"/>
    <w:rsid w:val="00A504C1"/>
    <w:rsid w:val="00A5068B"/>
    <w:rsid w:val="00A55EBC"/>
    <w:rsid w:val="00A567D9"/>
    <w:rsid w:val="00A60463"/>
    <w:rsid w:val="00A66EA9"/>
    <w:rsid w:val="00A67085"/>
    <w:rsid w:val="00A71408"/>
    <w:rsid w:val="00A730FB"/>
    <w:rsid w:val="00A80325"/>
    <w:rsid w:val="00A8069A"/>
    <w:rsid w:val="00A84A62"/>
    <w:rsid w:val="00A90060"/>
    <w:rsid w:val="00A9233C"/>
    <w:rsid w:val="00A9237E"/>
    <w:rsid w:val="00A93A68"/>
    <w:rsid w:val="00A96C09"/>
    <w:rsid w:val="00A972C2"/>
    <w:rsid w:val="00AA004E"/>
    <w:rsid w:val="00AA2FBC"/>
    <w:rsid w:val="00AA342D"/>
    <w:rsid w:val="00AA7C1F"/>
    <w:rsid w:val="00AB15FA"/>
    <w:rsid w:val="00AB18B5"/>
    <w:rsid w:val="00AB4ED4"/>
    <w:rsid w:val="00AB66B6"/>
    <w:rsid w:val="00AC2885"/>
    <w:rsid w:val="00AC4631"/>
    <w:rsid w:val="00AC619A"/>
    <w:rsid w:val="00AC66A6"/>
    <w:rsid w:val="00AD03F3"/>
    <w:rsid w:val="00AD73D7"/>
    <w:rsid w:val="00AE1B5C"/>
    <w:rsid w:val="00AF16BB"/>
    <w:rsid w:val="00AF3320"/>
    <w:rsid w:val="00AF34A1"/>
    <w:rsid w:val="00AF4EFB"/>
    <w:rsid w:val="00B00EF7"/>
    <w:rsid w:val="00B0104B"/>
    <w:rsid w:val="00B02EC1"/>
    <w:rsid w:val="00B03FEB"/>
    <w:rsid w:val="00B06B0E"/>
    <w:rsid w:val="00B10589"/>
    <w:rsid w:val="00B142E2"/>
    <w:rsid w:val="00B20AA9"/>
    <w:rsid w:val="00B20E06"/>
    <w:rsid w:val="00B256BF"/>
    <w:rsid w:val="00B36865"/>
    <w:rsid w:val="00B36943"/>
    <w:rsid w:val="00B37304"/>
    <w:rsid w:val="00B37492"/>
    <w:rsid w:val="00B40714"/>
    <w:rsid w:val="00B407D0"/>
    <w:rsid w:val="00B44F23"/>
    <w:rsid w:val="00B4697E"/>
    <w:rsid w:val="00B5259B"/>
    <w:rsid w:val="00B52EFE"/>
    <w:rsid w:val="00B548D7"/>
    <w:rsid w:val="00B5670D"/>
    <w:rsid w:val="00B56D13"/>
    <w:rsid w:val="00B63408"/>
    <w:rsid w:val="00B676F6"/>
    <w:rsid w:val="00B74564"/>
    <w:rsid w:val="00B7505C"/>
    <w:rsid w:val="00B751E2"/>
    <w:rsid w:val="00B7591C"/>
    <w:rsid w:val="00B75A02"/>
    <w:rsid w:val="00B8325E"/>
    <w:rsid w:val="00B85D00"/>
    <w:rsid w:val="00B8634B"/>
    <w:rsid w:val="00B921F7"/>
    <w:rsid w:val="00B925AC"/>
    <w:rsid w:val="00BA02B9"/>
    <w:rsid w:val="00BA195F"/>
    <w:rsid w:val="00BA2B63"/>
    <w:rsid w:val="00BA3554"/>
    <w:rsid w:val="00BA45DC"/>
    <w:rsid w:val="00BA6942"/>
    <w:rsid w:val="00BB272C"/>
    <w:rsid w:val="00BB4281"/>
    <w:rsid w:val="00BB45F8"/>
    <w:rsid w:val="00BB5C08"/>
    <w:rsid w:val="00BB77BC"/>
    <w:rsid w:val="00BB7D1F"/>
    <w:rsid w:val="00BB7FCB"/>
    <w:rsid w:val="00BC12C4"/>
    <w:rsid w:val="00BC182A"/>
    <w:rsid w:val="00BC1AA3"/>
    <w:rsid w:val="00BC744C"/>
    <w:rsid w:val="00BD0808"/>
    <w:rsid w:val="00BD0E86"/>
    <w:rsid w:val="00BD278E"/>
    <w:rsid w:val="00BD2D60"/>
    <w:rsid w:val="00BD35EE"/>
    <w:rsid w:val="00BD6468"/>
    <w:rsid w:val="00BD7ED3"/>
    <w:rsid w:val="00BE0BBC"/>
    <w:rsid w:val="00BE204F"/>
    <w:rsid w:val="00BE317D"/>
    <w:rsid w:val="00BE43B0"/>
    <w:rsid w:val="00BE555B"/>
    <w:rsid w:val="00BE6ED5"/>
    <w:rsid w:val="00BE73D3"/>
    <w:rsid w:val="00BF644C"/>
    <w:rsid w:val="00C00832"/>
    <w:rsid w:val="00C013F7"/>
    <w:rsid w:val="00C02134"/>
    <w:rsid w:val="00C036C6"/>
    <w:rsid w:val="00C06ED0"/>
    <w:rsid w:val="00C07EF6"/>
    <w:rsid w:val="00C12D11"/>
    <w:rsid w:val="00C136E5"/>
    <w:rsid w:val="00C144D3"/>
    <w:rsid w:val="00C15A77"/>
    <w:rsid w:val="00C17FBE"/>
    <w:rsid w:val="00C275F9"/>
    <w:rsid w:val="00C27E28"/>
    <w:rsid w:val="00C31356"/>
    <w:rsid w:val="00C363A4"/>
    <w:rsid w:val="00C40517"/>
    <w:rsid w:val="00C40B56"/>
    <w:rsid w:val="00C40F11"/>
    <w:rsid w:val="00C4251D"/>
    <w:rsid w:val="00C44E5D"/>
    <w:rsid w:val="00C52B30"/>
    <w:rsid w:val="00C52B40"/>
    <w:rsid w:val="00C5690C"/>
    <w:rsid w:val="00C56ED6"/>
    <w:rsid w:val="00C6485D"/>
    <w:rsid w:val="00C725C4"/>
    <w:rsid w:val="00C768E1"/>
    <w:rsid w:val="00C83E32"/>
    <w:rsid w:val="00C910DC"/>
    <w:rsid w:val="00C923D5"/>
    <w:rsid w:val="00C94C13"/>
    <w:rsid w:val="00C9520A"/>
    <w:rsid w:val="00C95E87"/>
    <w:rsid w:val="00C9716E"/>
    <w:rsid w:val="00CA19DC"/>
    <w:rsid w:val="00CA3E93"/>
    <w:rsid w:val="00CA5B53"/>
    <w:rsid w:val="00CB19D9"/>
    <w:rsid w:val="00CB3DD7"/>
    <w:rsid w:val="00CB67B4"/>
    <w:rsid w:val="00CB78F5"/>
    <w:rsid w:val="00CB7AB8"/>
    <w:rsid w:val="00CC26D4"/>
    <w:rsid w:val="00CC33C9"/>
    <w:rsid w:val="00CC7B44"/>
    <w:rsid w:val="00CD21E8"/>
    <w:rsid w:val="00CD4C57"/>
    <w:rsid w:val="00CD5B2D"/>
    <w:rsid w:val="00CE1B30"/>
    <w:rsid w:val="00CE4D52"/>
    <w:rsid w:val="00CE5897"/>
    <w:rsid w:val="00CE5D62"/>
    <w:rsid w:val="00CE736B"/>
    <w:rsid w:val="00CF0D0E"/>
    <w:rsid w:val="00CF2E79"/>
    <w:rsid w:val="00CF3860"/>
    <w:rsid w:val="00CF3C21"/>
    <w:rsid w:val="00CF54E6"/>
    <w:rsid w:val="00D02645"/>
    <w:rsid w:val="00D0452C"/>
    <w:rsid w:val="00D103B1"/>
    <w:rsid w:val="00D10A8C"/>
    <w:rsid w:val="00D11957"/>
    <w:rsid w:val="00D1421C"/>
    <w:rsid w:val="00D146E6"/>
    <w:rsid w:val="00D27523"/>
    <w:rsid w:val="00D3004F"/>
    <w:rsid w:val="00D301E4"/>
    <w:rsid w:val="00D3198D"/>
    <w:rsid w:val="00D33544"/>
    <w:rsid w:val="00D33B5B"/>
    <w:rsid w:val="00D34581"/>
    <w:rsid w:val="00D3543A"/>
    <w:rsid w:val="00D42A4E"/>
    <w:rsid w:val="00D4639E"/>
    <w:rsid w:val="00D5107D"/>
    <w:rsid w:val="00D56E84"/>
    <w:rsid w:val="00D60EC6"/>
    <w:rsid w:val="00D61612"/>
    <w:rsid w:val="00D61F50"/>
    <w:rsid w:val="00D63445"/>
    <w:rsid w:val="00D701C1"/>
    <w:rsid w:val="00D716A8"/>
    <w:rsid w:val="00D74E4F"/>
    <w:rsid w:val="00D77D43"/>
    <w:rsid w:val="00D80B59"/>
    <w:rsid w:val="00D83AA3"/>
    <w:rsid w:val="00D85601"/>
    <w:rsid w:val="00D91FA6"/>
    <w:rsid w:val="00D91FFC"/>
    <w:rsid w:val="00D92A38"/>
    <w:rsid w:val="00D94AC7"/>
    <w:rsid w:val="00D9744D"/>
    <w:rsid w:val="00DA4A3E"/>
    <w:rsid w:val="00DB240D"/>
    <w:rsid w:val="00DB59AE"/>
    <w:rsid w:val="00DC03CC"/>
    <w:rsid w:val="00DC0481"/>
    <w:rsid w:val="00DC219A"/>
    <w:rsid w:val="00DC5B58"/>
    <w:rsid w:val="00DC7070"/>
    <w:rsid w:val="00DD1247"/>
    <w:rsid w:val="00DD3778"/>
    <w:rsid w:val="00DD4CB4"/>
    <w:rsid w:val="00DE37B3"/>
    <w:rsid w:val="00DF15D2"/>
    <w:rsid w:val="00DF4E39"/>
    <w:rsid w:val="00DF585F"/>
    <w:rsid w:val="00DF710E"/>
    <w:rsid w:val="00E026F7"/>
    <w:rsid w:val="00E0315D"/>
    <w:rsid w:val="00E06A39"/>
    <w:rsid w:val="00E06D12"/>
    <w:rsid w:val="00E07B86"/>
    <w:rsid w:val="00E07E32"/>
    <w:rsid w:val="00E16B04"/>
    <w:rsid w:val="00E174D5"/>
    <w:rsid w:val="00E233E3"/>
    <w:rsid w:val="00E2718B"/>
    <w:rsid w:val="00E31AE0"/>
    <w:rsid w:val="00E336A1"/>
    <w:rsid w:val="00E348B0"/>
    <w:rsid w:val="00E3511C"/>
    <w:rsid w:val="00E3561A"/>
    <w:rsid w:val="00E43B96"/>
    <w:rsid w:val="00E503DC"/>
    <w:rsid w:val="00E5109D"/>
    <w:rsid w:val="00E51F52"/>
    <w:rsid w:val="00E529B6"/>
    <w:rsid w:val="00E641FC"/>
    <w:rsid w:val="00E67DBD"/>
    <w:rsid w:val="00E73D24"/>
    <w:rsid w:val="00E741AE"/>
    <w:rsid w:val="00E74697"/>
    <w:rsid w:val="00E75432"/>
    <w:rsid w:val="00E81B9F"/>
    <w:rsid w:val="00E92ABE"/>
    <w:rsid w:val="00E93254"/>
    <w:rsid w:val="00E939BF"/>
    <w:rsid w:val="00E940EC"/>
    <w:rsid w:val="00E97FBC"/>
    <w:rsid w:val="00EA07BB"/>
    <w:rsid w:val="00EA1C80"/>
    <w:rsid w:val="00EA276D"/>
    <w:rsid w:val="00EA616E"/>
    <w:rsid w:val="00EB06F8"/>
    <w:rsid w:val="00EB72A4"/>
    <w:rsid w:val="00EC3805"/>
    <w:rsid w:val="00EC5254"/>
    <w:rsid w:val="00ED07D9"/>
    <w:rsid w:val="00ED3F6C"/>
    <w:rsid w:val="00ED4C59"/>
    <w:rsid w:val="00ED52DF"/>
    <w:rsid w:val="00EE1BDB"/>
    <w:rsid w:val="00EE4177"/>
    <w:rsid w:val="00EE4D0F"/>
    <w:rsid w:val="00EE618D"/>
    <w:rsid w:val="00EF057E"/>
    <w:rsid w:val="00EF1711"/>
    <w:rsid w:val="00EF1870"/>
    <w:rsid w:val="00EF29AE"/>
    <w:rsid w:val="00EF3C2C"/>
    <w:rsid w:val="00EF6B08"/>
    <w:rsid w:val="00F01C00"/>
    <w:rsid w:val="00F1058F"/>
    <w:rsid w:val="00F2268C"/>
    <w:rsid w:val="00F266FE"/>
    <w:rsid w:val="00F32FA3"/>
    <w:rsid w:val="00F33D69"/>
    <w:rsid w:val="00F34F92"/>
    <w:rsid w:val="00F40D07"/>
    <w:rsid w:val="00F40F9B"/>
    <w:rsid w:val="00F43155"/>
    <w:rsid w:val="00F43B71"/>
    <w:rsid w:val="00F43D68"/>
    <w:rsid w:val="00F456B8"/>
    <w:rsid w:val="00F52745"/>
    <w:rsid w:val="00F55297"/>
    <w:rsid w:val="00F55B3C"/>
    <w:rsid w:val="00F6075D"/>
    <w:rsid w:val="00F70AE7"/>
    <w:rsid w:val="00F72BA4"/>
    <w:rsid w:val="00F73817"/>
    <w:rsid w:val="00F7440C"/>
    <w:rsid w:val="00F7493F"/>
    <w:rsid w:val="00F74F13"/>
    <w:rsid w:val="00F818BA"/>
    <w:rsid w:val="00F82483"/>
    <w:rsid w:val="00F83839"/>
    <w:rsid w:val="00F86863"/>
    <w:rsid w:val="00F91340"/>
    <w:rsid w:val="00F956D8"/>
    <w:rsid w:val="00F97809"/>
    <w:rsid w:val="00FA2CB7"/>
    <w:rsid w:val="00FA7336"/>
    <w:rsid w:val="00FB1A33"/>
    <w:rsid w:val="00FB1D9D"/>
    <w:rsid w:val="00FB42A4"/>
    <w:rsid w:val="00FB4AC1"/>
    <w:rsid w:val="00FB50D6"/>
    <w:rsid w:val="00FB6B68"/>
    <w:rsid w:val="00FB6E32"/>
    <w:rsid w:val="00FB7B41"/>
    <w:rsid w:val="00FC0E34"/>
    <w:rsid w:val="00FC4487"/>
    <w:rsid w:val="00FD68A4"/>
    <w:rsid w:val="00FE0F26"/>
    <w:rsid w:val="00FE111E"/>
    <w:rsid w:val="00FE2573"/>
    <w:rsid w:val="00FF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D8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talic">
    <w:name w:val="Bodytext: italic"/>
    <w:basedOn w:val="Normal"/>
    <w:next w:val="Normal"/>
    <w:link w:val="BodytextitalicChar"/>
    <w:autoRedefine/>
    <w:qFormat/>
    <w:rsid w:val="009A01B8"/>
    <w:pPr>
      <w:spacing w:after="120"/>
    </w:pPr>
    <w:rPr>
      <w:rFonts w:ascii="Arial" w:hAnsi="Arial"/>
      <w:i/>
      <w:color w:val="000000" w:themeColor="text1"/>
      <w:lang w:val="fr-FR"/>
    </w:rPr>
  </w:style>
  <w:style w:type="character" w:customStyle="1" w:styleId="BodytextitalicChar">
    <w:name w:val="Bodytext: italic Char"/>
    <w:basedOn w:val="DefaultParagraphFont"/>
    <w:link w:val="Bodytextitalic"/>
    <w:rsid w:val="009A01B8"/>
    <w:rPr>
      <w:rFonts w:ascii="Arial" w:hAnsi="Arial"/>
      <w:i/>
      <w:color w:val="000000" w:themeColor="text1"/>
      <w:lang w:val="fr-FR"/>
    </w:rPr>
  </w:style>
  <w:style w:type="paragraph" w:styleId="ListParagraph">
    <w:name w:val="List Paragraph"/>
    <w:basedOn w:val="Normal"/>
    <w:uiPriority w:val="99"/>
    <w:qFormat/>
    <w:rsid w:val="007825F0"/>
    <w:pPr>
      <w:ind w:left="720"/>
      <w:contextualSpacing/>
    </w:pPr>
  </w:style>
  <w:style w:type="table" w:customStyle="1" w:styleId="TableGrid1">
    <w:name w:val="Table Grid1"/>
    <w:basedOn w:val="TableNormal"/>
    <w:next w:val="TableGrid"/>
    <w:uiPriority w:val="39"/>
    <w:rsid w:val="00B03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594F"/>
    <w:rPr>
      <w:color w:val="0563C1" w:themeColor="hyperlink"/>
      <w:u w:val="single"/>
    </w:rPr>
  </w:style>
  <w:style w:type="paragraph" w:styleId="BalloonText">
    <w:name w:val="Balloon Text"/>
    <w:basedOn w:val="Normal"/>
    <w:link w:val="BalloonTextChar"/>
    <w:uiPriority w:val="99"/>
    <w:semiHidden/>
    <w:unhideWhenUsed/>
    <w:rsid w:val="00560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A3"/>
    <w:rPr>
      <w:rFonts w:ascii="Segoe UI" w:hAnsi="Segoe UI" w:cs="Segoe UI"/>
      <w:sz w:val="18"/>
      <w:szCs w:val="18"/>
    </w:rPr>
  </w:style>
  <w:style w:type="paragraph" w:customStyle="1" w:styleId="question">
    <w:name w:val="question"/>
    <w:basedOn w:val="Normal"/>
    <w:rsid w:val="00E939BF"/>
    <w:pPr>
      <w:spacing w:before="100" w:beforeAutospacing="1" w:after="100" w:afterAutospacing="1"/>
    </w:pPr>
    <w:rPr>
      <w:rFonts w:ascii="Times New Roman" w:eastAsia="Times New Roman" w:hAnsi="Times New Roman" w:cs="Times New Roman"/>
      <w:lang w:val="en-GB" w:eastAsia="en-GB"/>
    </w:rPr>
  </w:style>
  <w:style w:type="paragraph" w:customStyle="1" w:styleId="indent1new">
    <w:name w:val="indent1new"/>
    <w:basedOn w:val="Normal"/>
    <w:rsid w:val="00E939BF"/>
    <w:pPr>
      <w:spacing w:before="100" w:beforeAutospacing="1" w:after="100" w:afterAutospacing="1"/>
    </w:pPr>
    <w:rPr>
      <w:rFonts w:ascii="Times New Roman" w:eastAsia="Times New Roman" w:hAnsi="Times New Roman" w:cs="Times New Roman"/>
      <w:lang w:val="en-GB" w:eastAsia="en-GB"/>
    </w:rPr>
  </w:style>
  <w:style w:type="paragraph" w:customStyle="1" w:styleId="indent1">
    <w:name w:val="indent1"/>
    <w:basedOn w:val="Normal"/>
    <w:rsid w:val="00920504"/>
    <w:pPr>
      <w:spacing w:before="100" w:beforeAutospacing="1" w:after="100" w:afterAutospacing="1"/>
    </w:pPr>
    <w:rPr>
      <w:rFonts w:ascii="Times New Roman" w:eastAsia="Times New Roman" w:hAnsi="Times New Roman" w:cs="Times New Roman"/>
      <w:lang w:val="en-GB" w:eastAsia="en-GB"/>
    </w:rPr>
  </w:style>
  <w:style w:type="paragraph" w:customStyle="1" w:styleId="mark">
    <w:name w:val="mark"/>
    <w:basedOn w:val="Normal"/>
    <w:rsid w:val="00920504"/>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C40517"/>
    <w:pPr>
      <w:tabs>
        <w:tab w:val="center" w:pos="4513"/>
        <w:tab w:val="right" w:pos="9026"/>
      </w:tabs>
    </w:pPr>
  </w:style>
  <w:style w:type="character" w:customStyle="1" w:styleId="HeaderChar">
    <w:name w:val="Header Char"/>
    <w:basedOn w:val="DefaultParagraphFont"/>
    <w:link w:val="Header"/>
    <w:uiPriority w:val="99"/>
    <w:rsid w:val="00C40517"/>
  </w:style>
  <w:style w:type="paragraph" w:styleId="Footer">
    <w:name w:val="footer"/>
    <w:basedOn w:val="Normal"/>
    <w:link w:val="FooterChar"/>
    <w:uiPriority w:val="99"/>
    <w:unhideWhenUsed/>
    <w:rsid w:val="00C40517"/>
    <w:pPr>
      <w:tabs>
        <w:tab w:val="center" w:pos="4513"/>
        <w:tab w:val="right" w:pos="9026"/>
      </w:tabs>
    </w:pPr>
  </w:style>
  <w:style w:type="character" w:customStyle="1" w:styleId="FooterChar">
    <w:name w:val="Footer Char"/>
    <w:basedOn w:val="DefaultParagraphFont"/>
    <w:link w:val="Footer"/>
    <w:uiPriority w:val="99"/>
    <w:rsid w:val="00C40517"/>
  </w:style>
  <w:style w:type="paragraph" w:styleId="NormalWeb">
    <w:name w:val="Normal (Web)"/>
    <w:basedOn w:val="Normal"/>
    <w:uiPriority w:val="99"/>
    <w:unhideWhenUsed/>
    <w:rsid w:val="0036005A"/>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1166B2"/>
    <w:rPr>
      <w:i/>
      <w:iCs/>
    </w:rPr>
  </w:style>
  <w:style w:type="character" w:customStyle="1" w:styleId="UnresolvedMention1">
    <w:name w:val="Unresolved Mention1"/>
    <w:basedOn w:val="DefaultParagraphFont"/>
    <w:uiPriority w:val="99"/>
    <w:semiHidden/>
    <w:unhideWhenUsed/>
    <w:rsid w:val="00DE37B3"/>
    <w:rPr>
      <w:color w:val="605E5C"/>
      <w:shd w:val="clear" w:color="auto" w:fill="E1DFDD"/>
    </w:rPr>
  </w:style>
  <w:style w:type="paragraph" w:customStyle="1" w:styleId="paragraph">
    <w:name w:val="paragraph"/>
    <w:basedOn w:val="Normal"/>
    <w:rsid w:val="00B06B0E"/>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B06B0E"/>
  </w:style>
  <w:style w:type="character" w:customStyle="1" w:styleId="eop">
    <w:name w:val="eop"/>
    <w:basedOn w:val="DefaultParagraphFont"/>
    <w:rsid w:val="00B06B0E"/>
  </w:style>
  <w:style w:type="character" w:customStyle="1" w:styleId="mark7dj3tzu9l">
    <w:name w:val="mark7dj3tzu9l"/>
    <w:basedOn w:val="DefaultParagraphFont"/>
    <w:rsid w:val="00CB3DD7"/>
  </w:style>
  <w:style w:type="paragraph" w:customStyle="1" w:styleId="Default">
    <w:name w:val="Default"/>
    <w:rsid w:val="008B0820"/>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77">
      <w:bodyDiv w:val="1"/>
      <w:marLeft w:val="0"/>
      <w:marRight w:val="0"/>
      <w:marTop w:val="0"/>
      <w:marBottom w:val="0"/>
      <w:divBdr>
        <w:top w:val="none" w:sz="0" w:space="0" w:color="auto"/>
        <w:left w:val="none" w:sz="0" w:space="0" w:color="auto"/>
        <w:bottom w:val="none" w:sz="0" w:space="0" w:color="auto"/>
        <w:right w:val="none" w:sz="0" w:space="0" w:color="auto"/>
      </w:divBdr>
    </w:div>
    <w:div w:id="101457615">
      <w:bodyDiv w:val="1"/>
      <w:marLeft w:val="0"/>
      <w:marRight w:val="0"/>
      <w:marTop w:val="0"/>
      <w:marBottom w:val="0"/>
      <w:divBdr>
        <w:top w:val="none" w:sz="0" w:space="0" w:color="auto"/>
        <w:left w:val="none" w:sz="0" w:space="0" w:color="auto"/>
        <w:bottom w:val="none" w:sz="0" w:space="0" w:color="auto"/>
        <w:right w:val="none" w:sz="0" w:space="0" w:color="auto"/>
      </w:divBdr>
    </w:div>
    <w:div w:id="108476506">
      <w:bodyDiv w:val="1"/>
      <w:marLeft w:val="0"/>
      <w:marRight w:val="0"/>
      <w:marTop w:val="0"/>
      <w:marBottom w:val="0"/>
      <w:divBdr>
        <w:top w:val="none" w:sz="0" w:space="0" w:color="auto"/>
        <w:left w:val="none" w:sz="0" w:space="0" w:color="auto"/>
        <w:bottom w:val="none" w:sz="0" w:space="0" w:color="auto"/>
        <w:right w:val="none" w:sz="0" w:space="0" w:color="auto"/>
      </w:divBdr>
      <w:divsChild>
        <w:div w:id="654071249">
          <w:marLeft w:val="0"/>
          <w:marRight w:val="0"/>
          <w:marTop w:val="0"/>
          <w:marBottom w:val="0"/>
          <w:divBdr>
            <w:top w:val="none" w:sz="0" w:space="0" w:color="auto"/>
            <w:left w:val="none" w:sz="0" w:space="0" w:color="auto"/>
            <w:bottom w:val="none" w:sz="0" w:space="0" w:color="auto"/>
            <w:right w:val="none" w:sz="0" w:space="0" w:color="auto"/>
          </w:divBdr>
        </w:div>
        <w:div w:id="1725981266">
          <w:marLeft w:val="0"/>
          <w:marRight w:val="0"/>
          <w:marTop w:val="0"/>
          <w:marBottom w:val="0"/>
          <w:divBdr>
            <w:top w:val="none" w:sz="0" w:space="0" w:color="auto"/>
            <w:left w:val="none" w:sz="0" w:space="0" w:color="auto"/>
            <w:bottom w:val="none" w:sz="0" w:space="0" w:color="auto"/>
            <w:right w:val="none" w:sz="0" w:space="0" w:color="auto"/>
          </w:divBdr>
        </w:div>
      </w:divsChild>
    </w:div>
    <w:div w:id="255526099">
      <w:bodyDiv w:val="1"/>
      <w:marLeft w:val="0"/>
      <w:marRight w:val="0"/>
      <w:marTop w:val="0"/>
      <w:marBottom w:val="0"/>
      <w:divBdr>
        <w:top w:val="none" w:sz="0" w:space="0" w:color="auto"/>
        <w:left w:val="none" w:sz="0" w:space="0" w:color="auto"/>
        <w:bottom w:val="none" w:sz="0" w:space="0" w:color="auto"/>
        <w:right w:val="none" w:sz="0" w:space="0" w:color="auto"/>
      </w:divBdr>
    </w:div>
    <w:div w:id="282008116">
      <w:bodyDiv w:val="1"/>
      <w:marLeft w:val="0"/>
      <w:marRight w:val="0"/>
      <w:marTop w:val="0"/>
      <w:marBottom w:val="0"/>
      <w:divBdr>
        <w:top w:val="none" w:sz="0" w:space="0" w:color="auto"/>
        <w:left w:val="none" w:sz="0" w:space="0" w:color="auto"/>
        <w:bottom w:val="none" w:sz="0" w:space="0" w:color="auto"/>
        <w:right w:val="none" w:sz="0" w:space="0" w:color="auto"/>
      </w:divBdr>
    </w:div>
    <w:div w:id="386488931">
      <w:bodyDiv w:val="1"/>
      <w:marLeft w:val="0"/>
      <w:marRight w:val="0"/>
      <w:marTop w:val="0"/>
      <w:marBottom w:val="0"/>
      <w:divBdr>
        <w:top w:val="none" w:sz="0" w:space="0" w:color="auto"/>
        <w:left w:val="none" w:sz="0" w:space="0" w:color="auto"/>
        <w:bottom w:val="none" w:sz="0" w:space="0" w:color="auto"/>
        <w:right w:val="none" w:sz="0" w:space="0" w:color="auto"/>
      </w:divBdr>
    </w:div>
    <w:div w:id="397243565">
      <w:bodyDiv w:val="1"/>
      <w:marLeft w:val="0"/>
      <w:marRight w:val="0"/>
      <w:marTop w:val="0"/>
      <w:marBottom w:val="0"/>
      <w:divBdr>
        <w:top w:val="none" w:sz="0" w:space="0" w:color="auto"/>
        <w:left w:val="none" w:sz="0" w:space="0" w:color="auto"/>
        <w:bottom w:val="none" w:sz="0" w:space="0" w:color="auto"/>
        <w:right w:val="none" w:sz="0" w:space="0" w:color="auto"/>
      </w:divBdr>
    </w:div>
    <w:div w:id="446699655">
      <w:bodyDiv w:val="1"/>
      <w:marLeft w:val="0"/>
      <w:marRight w:val="0"/>
      <w:marTop w:val="0"/>
      <w:marBottom w:val="0"/>
      <w:divBdr>
        <w:top w:val="none" w:sz="0" w:space="0" w:color="auto"/>
        <w:left w:val="none" w:sz="0" w:space="0" w:color="auto"/>
        <w:bottom w:val="none" w:sz="0" w:space="0" w:color="auto"/>
        <w:right w:val="none" w:sz="0" w:space="0" w:color="auto"/>
      </w:divBdr>
      <w:divsChild>
        <w:div w:id="32850347">
          <w:marLeft w:val="0"/>
          <w:marRight w:val="0"/>
          <w:marTop w:val="0"/>
          <w:marBottom w:val="0"/>
          <w:divBdr>
            <w:top w:val="none" w:sz="0" w:space="0" w:color="auto"/>
            <w:left w:val="none" w:sz="0" w:space="0" w:color="auto"/>
            <w:bottom w:val="none" w:sz="0" w:space="0" w:color="auto"/>
            <w:right w:val="none" w:sz="0" w:space="0" w:color="auto"/>
          </w:divBdr>
        </w:div>
        <w:div w:id="1618027409">
          <w:marLeft w:val="0"/>
          <w:marRight w:val="0"/>
          <w:marTop w:val="0"/>
          <w:marBottom w:val="0"/>
          <w:divBdr>
            <w:top w:val="none" w:sz="0" w:space="0" w:color="auto"/>
            <w:left w:val="none" w:sz="0" w:space="0" w:color="auto"/>
            <w:bottom w:val="none" w:sz="0" w:space="0" w:color="auto"/>
            <w:right w:val="none" w:sz="0" w:space="0" w:color="auto"/>
          </w:divBdr>
        </w:div>
        <w:div w:id="171843297">
          <w:marLeft w:val="0"/>
          <w:marRight w:val="0"/>
          <w:marTop w:val="0"/>
          <w:marBottom w:val="0"/>
          <w:divBdr>
            <w:top w:val="none" w:sz="0" w:space="0" w:color="auto"/>
            <w:left w:val="none" w:sz="0" w:space="0" w:color="auto"/>
            <w:bottom w:val="none" w:sz="0" w:space="0" w:color="auto"/>
            <w:right w:val="none" w:sz="0" w:space="0" w:color="auto"/>
          </w:divBdr>
        </w:div>
        <w:div w:id="902762399">
          <w:marLeft w:val="0"/>
          <w:marRight w:val="0"/>
          <w:marTop w:val="0"/>
          <w:marBottom w:val="0"/>
          <w:divBdr>
            <w:top w:val="none" w:sz="0" w:space="0" w:color="auto"/>
            <w:left w:val="none" w:sz="0" w:space="0" w:color="auto"/>
            <w:bottom w:val="none" w:sz="0" w:space="0" w:color="auto"/>
            <w:right w:val="none" w:sz="0" w:space="0" w:color="auto"/>
          </w:divBdr>
        </w:div>
        <w:div w:id="1535460038">
          <w:marLeft w:val="0"/>
          <w:marRight w:val="0"/>
          <w:marTop w:val="0"/>
          <w:marBottom w:val="0"/>
          <w:divBdr>
            <w:top w:val="none" w:sz="0" w:space="0" w:color="auto"/>
            <w:left w:val="none" w:sz="0" w:space="0" w:color="auto"/>
            <w:bottom w:val="none" w:sz="0" w:space="0" w:color="auto"/>
            <w:right w:val="none" w:sz="0" w:space="0" w:color="auto"/>
          </w:divBdr>
        </w:div>
        <w:div w:id="1352991200">
          <w:marLeft w:val="0"/>
          <w:marRight w:val="0"/>
          <w:marTop w:val="0"/>
          <w:marBottom w:val="0"/>
          <w:divBdr>
            <w:top w:val="none" w:sz="0" w:space="0" w:color="auto"/>
            <w:left w:val="none" w:sz="0" w:space="0" w:color="auto"/>
            <w:bottom w:val="none" w:sz="0" w:space="0" w:color="auto"/>
            <w:right w:val="none" w:sz="0" w:space="0" w:color="auto"/>
          </w:divBdr>
        </w:div>
        <w:div w:id="124127681">
          <w:marLeft w:val="0"/>
          <w:marRight w:val="0"/>
          <w:marTop w:val="0"/>
          <w:marBottom w:val="0"/>
          <w:divBdr>
            <w:top w:val="none" w:sz="0" w:space="0" w:color="auto"/>
            <w:left w:val="none" w:sz="0" w:space="0" w:color="auto"/>
            <w:bottom w:val="none" w:sz="0" w:space="0" w:color="auto"/>
            <w:right w:val="none" w:sz="0" w:space="0" w:color="auto"/>
          </w:divBdr>
        </w:div>
        <w:div w:id="1168713218">
          <w:marLeft w:val="0"/>
          <w:marRight w:val="0"/>
          <w:marTop w:val="0"/>
          <w:marBottom w:val="0"/>
          <w:divBdr>
            <w:top w:val="none" w:sz="0" w:space="0" w:color="auto"/>
            <w:left w:val="none" w:sz="0" w:space="0" w:color="auto"/>
            <w:bottom w:val="none" w:sz="0" w:space="0" w:color="auto"/>
            <w:right w:val="none" w:sz="0" w:space="0" w:color="auto"/>
          </w:divBdr>
        </w:div>
        <w:div w:id="452215792">
          <w:marLeft w:val="0"/>
          <w:marRight w:val="0"/>
          <w:marTop w:val="0"/>
          <w:marBottom w:val="0"/>
          <w:divBdr>
            <w:top w:val="none" w:sz="0" w:space="0" w:color="auto"/>
            <w:left w:val="none" w:sz="0" w:space="0" w:color="auto"/>
            <w:bottom w:val="none" w:sz="0" w:space="0" w:color="auto"/>
            <w:right w:val="none" w:sz="0" w:space="0" w:color="auto"/>
          </w:divBdr>
        </w:div>
        <w:div w:id="1879464689">
          <w:marLeft w:val="0"/>
          <w:marRight w:val="0"/>
          <w:marTop w:val="0"/>
          <w:marBottom w:val="0"/>
          <w:divBdr>
            <w:top w:val="none" w:sz="0" w:space="0" w:color="auto"/>
            <w:left w:val="none" w:sz="0" w:space="0" w:color="auto"/>
            <w:bottom w:val="none" w:sz="0" w:space="0" w:color="auto"/>
            <w:right w:val="none" w:sz="0" w:space="0" w:color="auto"/>
          </w:divBdr>
        </w:div>
        <w:div w:id="1986203263">
          <w:marLeft w:val="0"/>
          <w:marRight w:val="0"/>
          <w:marTop w:val="0"/>
          <w:marBottom w:val="0"/>
          <w:divBdr>
            <w:top w:val="none" w:sz="0" w:space="0" w:color="auto"/>
            <w:left w:val="none" w:sz="0" w:space="0" w:color="auto"/>
            <w:bottom w:val="none" w:sz="0" w:space="0" w:color="auto"/>
            <w:right w:val="none" w:sz="0" w:space="0" w:color="auto"/>
          </w:divBdr>
        </w:div>
        <w:div w:id="752821320">
          <w:marLeft w:val="0"/>
          <w:marRight w:val="0"/>
          <w:marTop w:val="0"/>
          <w:marBottom w:val="0"/>
          <w:divBdr>
            <w:top w:val="none" w:sz="0" w:space="0" w:color="auto"/>
            <w:left w:val="none" w:sz="0" w:space="0" w:color="auto"/>
            <w:bottom w:val="none" w:sz="0" w:space="0" w:color="auto"/>
            <w:right w:val="none" w:sz="0" w:space="0" w:color="auto"/>
          </w:divBdr>
        </w:div>
        <w:div w:id="2121335125">
          <w:marLeft w:val="0"/>
          <w:marRight w:val="0"/>
          <w:marTop w:val="0"/>
          <w:marBottom w:val="0"/>
          <w:divBdr>
            <w:top w:val="none" w:sz="0" w:space="0" w:color="auto"/>
            <w:left w:val="none" w:sz="0" w:space="0" w:color="auto"/>
            <w:bottom w:val="none" w:sz="0" w:space="0" w:color="auto"/>
            <w:right w:val="none" w:sz="0" w:space="0" w:color="auto"/>
          </w:divBdr>
        </w:div>
      </w:divsChild>
    </w:div>
    <w:div w:id="640814132">
      <w:bodyDiv w:val="1"/>
      <w:marLeft w:val="0"/>
      <w:marRight w:val="0"/>
      <w:marTop w:val="0"/>
      <w:marBottom w:val="0"/>
      <w:divBdr>
        <w:top w:val="none" w:sz="0" w:space="0" w:color="auto"/>
        <w:left w:val="none" w:sz="0" w:space="0" w:color="auto"/>
        <w:bottom w:val="none" w:sz="0" w:space="0" w:color="auto"/>
        <w:right w:val="none" w:sz="0" w:space="0" w:color="auto"/>
      </w:divBdr>
    </w:div>
    <w:div w:id="673071586">
      <w:bodyDiv w:val="1"/>
      <w:marLeft w:val="0"/>
      <w:marRight w:val="0"/>
      <w:marTop w:val="0"/>
      <w:marBottom w:val="0"/>
      <w:divBdr>
        <w:top w:val="none" w:sz="0" w:space="0" w:color="auto"/>
        <w:left w:val="none" w:sz="0" w:space="0" w:color="auto"/>
        <w:bottom w:val="none" w:sz="0" w:space="0" w:color="auto"/>
        <w:right w:val="none" w:sz="0" w:space="0" w:color="auto"/>
      </w:divBdr>
      <w:divsChild>
        <w:div w:id="749698145">
          <w:marLeft w:val="0"/>
          <w:marRight w:val="0"/>
          <w:marTop w:val="0"/>
          <w:marBottom w:val="0"/>
          <w:divBdr>
            <w:top w:val="none" w:sz="0" w:space="0" w:color="auto"/>
            <w:left w:val="none" w:sz="0" w:space="0" w:color="auto"/>
            <w:bottom w:val="none" w:sz="0" w:space="0" w:color="auto"/>
            <w:right w:val="none" w:sz="0" w:space="0" w:color="auto"/>
          </w:divBdr>
        </w:div>
        <w:div w:id="850996836">
          <w:marLeft w:val="0"/>
          <w:marRight w:val="0"/>
          <w:marTop w:val="0"/>
          <w:marBottom w:val="0"/>
          <w:divBdr>
            <w:top w:val="none" w:sz="0" w:space="0" w:color="auto"/>
            <w:left w:val="none" w:sz="0" w:space="0" w:color="auto"/>
            <w:bottom w:val="none" w:sz="0" w:space="0" w:color="auto"/>
            <w:right w:val="none" w:sz="0" w:space="0" w:color="auto"/>
          </w:divBdr>
        </w:div>
        <w:div w:id="1235435464">
          <w:marLeft w:val="0"/>
          <w:marRight w:val="0"/>
          <w:marTop w:val="0"/>
          <w:marBottom w:val="0"/>
          <w:divBdr>
            <w:top w:val="none" w:sz="0" w:space="0" w:color="auto"/>
            <w:left w:val="none" w:sz="0" w:space="0" w:color="auto"/>
            <w:bottom w:val="none" w:sz="0" w:space="0" w:color="auto"/>
            <w:right w:val="none" w:sz="0" w:space="0" w:color="auto"/>
          </w:divBdr>
        </w:div>
        <w:div w:id="1810440007">
          <w:marLeft w:val="0"/>
          <w:marRight w:val="0"/>
          <w:marTop w:val="0"/>
          <w:marBottom w:val="0"/>
          <w:divBdr>
            <w:top w:val="none" w:sz="0" w:space="0" w:color="auto"/>
            <w:left w:val="none" w:sz="0" w:space="0" w:color="auto"/>
            <w:bottom w:val="none" w:sz="0" w:space="0" w:color="auto"/>
            <w:right w:val="none" w:sz="0" w:space="0" w:color="auto"/>
          </w:divBdr>
        </w:div>
        <w:div w:id="1697846043">
          <w:marLeft w:val="0"/>
          <w:marRight w:val="0"/>
          <w:marTop w:val="0"/>
          <w:marBottom w:val="0"/>
          <w:divBdr>
            <w:top w:val="none" w:sz="0" w:space="0" w:color="auto"/>
            <w:left w:val="none" w:sz="0" w:space="0" w:color="auto"/>
            <w:bottom w:val="none" w:sz="0" w:space="0" w:color="auto"/>
            <w:right w:val="none" w:sz="0" w:space="0" w:color="auto"/>
          </w:divBdr>
        </w:div>
        <w:div w:id="253824455">
          <w:marLeft w:val="0"/>
          <w:marRight w:val="0"/>
          <w:marTop w:val="0"/>
          <w:marBottom w:val="0"/>
          <w:divBdr>
            <w:top w:val="none" w:sz="0" w:space="0" w:color="auto"/>
            <w:left w:val="none" w:sz="0" w:space="0" w:color="auto"/>
            <w:bottom w:val="none" w:sz="0" w:space="0" w:color="auto"/>
            <w:right w:val="none" w:sz="0" w:space="0" w:color="auto"/>
          </w:divBdr>
        </w:div>
      </w:divsChild>
    </w:div>
    <w:div w:id="676150914">
      <w:bodyDiv w:val="1"/>
      <w:marLeft w:val="0"/>
      <w:marRight w:val="0"/>
      <w:marTop w:val="0"/>
      <w:marBottom w:val="0"/>
      <w:divBdr>
        <w:top w:val="none" w:sz="0" w:space="0" w:color="auto"/>
        <w:left w:val="none" w:sz="0" w:space="0" w:color="auto"/>
        <w:bottom w:val="none" w:sz="0" w:space="0" w:color="auto"/>
        <w:right w:val="none" w:sz="0" w:space="0" w:color="auto"/>
      </w:divBdr>
    </w:div>
    <w:div w:id="755320066">
      <w:bodyDiv w:val="1"/>
      <w:marLeft w:val="0"/>
      <w:marRight w:val="0"/>
      <w:marTop w:val="0"/>
      <w:marBottom w:val="0"/>
      <w:divBdr>
        <w:top w:val="none" w:sz="0" w:space="0" w:color="auto"/>
        <w:left w:val="none" w:sz="0" w:space="0" w:color="auto"/>
        <w:bottom w:val="none" w:sz="0" w:space="0" w:color="auto"/>
        <w:right w:val="none" w:sz="0" w:space="0" w:color="auto"/>
      </w:divBdr>
    </w:div>
    <w:div w:id="864027901">
      <w:bodyDiv w:val="1"/>
      <w:marLeft w:val="0"/>
      <w:marRight w:val="0"/>
      <w:marTop w:val="0"/>
      <w:marBottom w:val="0"/>
      <w:divBdr>
        <w:top w:val="none" w:sz="0" w:space="0" w:color="auto"/>
        <w:left w:val="none" w:sz="0" w:space="0" w:color="auto"/>
        <w:bottom w:val="none" w:sz="0" w:space="0" w:color="auto"/>
        <w:right w:val="none" w:sz="0" w:space="0" w:color="auto"/>
      </w:divBdr>
    </w:div>
    <w:div w:id="896361199">
      <w:bodyDiv w:val="1"/>
      <w:marLeft w:val="0"/>
      <w:marRight w:val="0"/>
      <w:marTop w:val="0"/>
      <w:marBottom w:val="0"/>
      <w:divBdr>
        <w:top w:val="none" w:sz="0" w:space="0" w:color="auto"/>
        <w:left w:val="none" w:sz="0" w:space="0" w:color="auto"/>
        <w:bottom w:val="none" w:sz="0" w:space="0" w:color="auto"/>
        <w:right w:val="none" w:sz="0" w:space="0" w:color="auto"/>
      </w:divBdr>
      <w:divsChild>
        <w:div w:id="489323708">
          <w:marLeft w:val="0"/>
          <w:marRight w:val="0"/>
          <w:marTop w:val="0"/>
          <w:marBottom w:val="0"/>
          <w:divBdr>
            <w:top w:val="none" w:sz="0" w:space="0" w:color="auto"/>
            <w:left w:val="none" w:sz="0" w:space="0" w:color="auto"/>
            <w:bottom w:val="none" w:sz="0" w:space="0" w:color="auto"/>
            <w:right w:val="none" w:sz="0" w:space="0" w:color="auto"/>
          </w:divBdr>
        </w:div>
        <w:div w:id="1394546520">
          <w:marLeft w:val="0"/>
          <w:marRight w:val="0"/>
          <w:marTop w:val="0"/>
          <w:marBottom w:val="0"/>
          <w:divBdr>
            <w:top w:val="none" w:sz="0" w:space="0" w:color="auto"/>
            <w:left w:val="none" w:sz="0" w:space="0" w:color="auto"/>
            <w:bottom w:val="none" w:sz="0" w:space="0" w:color="auto"/>
            <w:right w:val="none" w:sz="0" w:space="0" w:color="auto"/>
          </w:divBdr>
        </w:div>
        <w:div w:id="354624110">
          <w:marLeft w:val="0"/>
          <w:marRight w:val="0"/>
          <w:marTop w:val="0"/>
          <w:marBottom w:val="0"/>
          <w:divBdr>
            <w:top w:val="none" w:sz="0" w:space="0" w:color="auto"/>
            <w:left w:val="none" w:sz="0" w:space="0" w:color="auto"/>
            <w:bottom w:val="none" w:sz="0" w:space="0" w:color="auto"/>
            <w:right w:val="none" w:sz="0" w:space="0" w:color="auto"/>
          </w:divBdr>
        </w:div>
        <w:div w:id="1706178223">
          <w:marLeft w:val="0"/>
          <w:marRight w:val="0"/>
          <w:marTop w:val="0"/>
          <w:marBottom w:val="0"/>
          <w:divBdr>
            <w:top w:val="none" w:sz="0" w:space="0" w:color="auto"/>
            <w:left w:val="none" w:sz="0" w:space="0" w:color="auto"/>
            <w:bottom w:val="none" w:sz="0" w:space="0" w:color="auto"/>
            <w:right w:val="none" w:sz="0" w:space="0" w:color="auto"/>
          </w:divBdr>
        </w:div>
        <w:div w:id="1863979051">
          <w:marLeft w:val="0"/>
          <w:marRight w:val="0"/>
          <w:marTop w:val="0"/>
          <w:marBottom w:val="0"/>
          <w:divBdr>
            <w:top w:val="none" w:sz="0" w:space="0" w:color="auto"/>
            <w:left w:val="none" w:sz="0" w:space="0" w:color="auto"/>
            <w:bottom w:val="none" w:sz="0" w:space="0" w:color="auto"/>
            <w:right w:val="none" w:sz="0" w:space="0" w:color="auto"/>
          </w:divBdr>
        </w:div>
        <w:div w:id="1140271166">
          <w:marLeft w:val="0"/>
          <w:marRight w:val="0"/>
          <w:marTop w:val="0"/>
          <w:marBottom w:val="0"/>
          <w:divBdr>
            <w:top w:val="none" w:sz="0" w:space="0" w:color="auto"/>
            <w:left w:val="none" w:sz="0" w:space="0" w:color="auto"/>
            <w:bottom w:val="none" w:sz="0" w:space="0" w:color="auto"/>
            <w:right w:val="none" w:sz="0" w:space="0" w:color="auto"/>
          </w:divBdr>
        </w:div>
        <w:div w:id="1524898613">
          <w:marLeft w:val="0"/>
          <w:marRight w:val="0"/>
          <w:marTop w:val="0"/>
          <w:marBottom w:val="0"/>
          <w:divBdr>
            <w:top w:val="none" w:sz="0" w:space="0" w:color="auto"/>
            <w:left w:val="none" w:sz="0" w:space="0" w:color="auto"/>
            <w:bottom w:val="none" w:sz="0" w:space="0" w:color="auto"/>
            <w:right w:val="none" w:sz="0" w:space="0" w:color="auto"/>
          </w:divBdr>
        </w:div>
        <w:div w:id="1183668988">
          <w:marLeft w:val="0"/>
          <w:marRight w:val="0"/>
          <w:marTop w:val="0"/>
          <w:marBottom w:val="0"/>
          <w:divBdr>
            <w:top w:val="none" w:sz="0" w:space="0" w:color="auto"/>
            <w:left w:val="none" w:sz="0" w:space="0" w:color="auto"/>
            <w:bottom w:val="none" w:sz="0" w:space="0" w:color="auto"/>
            <w:right w:val="none" w:sz="0" w:space="0" w:color="auto"/>
          </w:divBdr>
        </w:div>
        <w:div w:id="525800517">
          <w:marLeft w:val="0"/>
          <w:marRight w:val="0"/>
          <w:marTop w:val="0"/>
          <w:marBottom w:val="0"/>
          <w:divBdr>
            <w:top w:val="none" w:sz="0" w:space="0" w:color="auto"/>
            <w:left w:val="none" w:sz="0" w:space="0" w:color="auto"/>
            <w:bottom w:val="none" w:sz="0" w:space="0" w:color="auto"/>
            <w:right w:val="none" w:sz="0" w:space="0" w:color="auto"/>
          </w:divBdr>
        </w:div>
        <w:div w:id="392699917">
          <w:marLeft w:val="0"/>
          <w:marRight w:val="0"/>
          <w:marTop w:val="0"/>
          <w:marBottom w:val="0"/>
          <w:divBdr>
            <w:top w:val="none" w:sz="0" w:space="0" w:color="auto"/>
            <w:left w:val="none" w:sz="0" w:space="0" w:color="auto"/>
            <w:bottom w:val="none" w:sz="0" w:space="0" w:color="auto"/>
            <w:right w:val="none" w:sz="0" w:space="0" w:color="auto"/>
          </w:divBdr>
        </w:div>
        <w:div w:id="593132791">
          <w:marLeft w:val="0"/>
          <w:marRight w:val="0"/>
          <w:marTop w:val="0"/>
          <w:marBottom w:val="0"/>
          <w:divBdr>
            <w:top w:val="none" w:sz="0" w:space="0" w:color="auto"/>
            <w:left w:val="none" w:sz="0" w:space="0" w:color="auto"/>
            <w:bottom w:val="none" w:sz="0" w:space="0" w:color="auto"/>
            <w:right w:val="none" w:sz="0" w:space="0" w:color="auto"/>
          </w:divBdr>
        </w:div>
        <w:div w:id="1032346582">
          <w:marLeft w:val="0"/>
          <w:marRight w:val="0"/>
          <w:marTop w:val="0"/>
          <w:marBottom w:val="0"/>
          <w:divBdr>
            <w:top w:val="none" w:sz="0" w:space="0" w:color="auto"/>
            <w:left w:val="none" w:sz="0" w:space="0" w:color="auto"/>
            <w:bottom w:val="none" w:sz="0" w:space="0" w:color="auto"/>
            <w:right w:val="none" w:sz="0" w:space="0" w:color="auto"/>
          </w:divBdr>
        </w:div>
        <w:div w:id="1092627367">
          <w:marLeft w:val="0"/>
          <w:marRight w:val="0"/>
          <w:marTop w:val="0"/>
          <w:marBottom w:val="0"/>
          <w:divBdr>
            <w:top w:val="none" w:sz="0" w:space="0" w:color="auto"/>
            <w:left w:val="none" w:sz="0" w:space="0" w:color="auto"/>
            <w:bottom w:val="none" w:sz="0" w:space="0" w:color="auto"/>
            <w:right w:val="none" w:sz="0" w:space="0" w:color="auto"/>
          </w:divBdr>
        </w:div>
      </w:divsChild>
    </w:div>
    <w:div w:id="937951649">
      <w:bodyDiv w:val="1"/>
      <w:marLeft w:val="0"/>
      <w:marRight w:val="0"/>
      <w:marTop w:val="0"/>
      <w:marBottom w:val="0"/>
      <w:divBdr>
        <w:top w:val="none" w:sz="0" w:space="0" w:color="auto"/>
        <w:left w:val="none" w:sz="0" w:space="0" w:color="auto"/>
        <w:bottom w:val="none" w:sz="0" w:space="0" w:color="auto"/>
        <w:right w:val="none" w:sz="0" w:space="0" w:color="auto"/>
      </w:divBdr>
    </w:div>
    <w:div w:id="1020818013">
      <w:bodyDiv w:val="1"/>
      <w:marLeft w:val="0"/>
      <w:marRight w:val="0"/>
      <w:marTop w:val="0"/>
      <w:marBottom w:val="0"/>
      <w:divBdr>
        <w:top w:val="none" w:sz="0" w:space="0" w:color="auto"/>
        <w:left w:val="none" w:sz="0" w:space="0" w:color="auto"/>
        <w:bottom w:val="none" w:sz="0" w:space="0" w:color="auto"/>
        <w:right w:val="none" w:sz="0" w:space="0" w:color="auto"/>
      </w:divBdr>
    </w:div>
    <w:div w:id="1275677244">
      <w:bodyDiv w:val="1"/>
      <w:marLeft w:val="0"/>
      <w:marRight w:val="0"/>
      <w:marTop w:val="0"/>
      <w:marBottom w:val="0"/>
      <w:divBdr>
        <w:top w:val="none" w:sz="0" w:space="0" w:color="auto"/>
        <w:left w:val="none" w:sz="0" w:space="0" w:color="auto"/>
        <w:bottom w:val="none" w:sz="0" w:space="0" w:color="auto"/>
        <w:right w:val="none" w:sz="0" w:space="0" w:color="auto"/>
      </w:divBdr>
    </w:div>
    <w:div w:id="1362821373">
      <w:bodyDiv w:val="1"/>
      <w:marLeft w:val="0"/>
      <w:marRight w:val="0"/>
      <w:marTop w:val="0"/>
      <w:marBottom w:val="0"/>
      <w:divBdr>
        <w:top w:val="none" w:sz="0" w:space="0" w:color="auto"/>
        <w:left w:val="none" w:sz="0" w:space="0" w:color="auto"/>
        <w:bottom w:val="none" w:sz="0" w:space="0" w:color="auto"/>
        <w:right w:val="none" w:sz="0" w:space="0" w:color="auto"/>
      </w:divBdr>
    </w:div>
    <w:div w:id="1386443976">
      <w:bodyDiv w:val="1"/>
      <w:marLeft w:val="0"/>
      <w:marRight w:val="0"/>
      <w:marTop w:val="0"/>
      <w:marBottom w:val="0"/>
      <w:divBdr>
        <w:top w:val="none" w:sz="0" w:space="0" w:color="auto"/>
        <w:left w:val="none" w:sz="0" w:space="0" w:color="auto"/>
        <w:bottom w:val="none" w:sz="0" w:space="0" w:color="auto"/>
        <w:right w:val="none" w:sz="0" w:space="0" w:color="auto"/>
      </w:divBdr>
    </w:div>
    <w:div w:id="1463427053">
      <w:bodyDiv w:val="1"/>
      <w:marLeft w:val="0"/>
      <w:marRight w:val="0"/>
      <w:marTop w:val="0"/>
      <w:marBottom w:val="0"/>
      <w:divBdr>
        <w:top w:val="none" w:sz="0" w:space="0" w:color="auto"/>
        <w:left w:val="none" w:sz="0" w:space="0" w:color="auto"/>
        <w:bottom w:val="none" w:sz="0" w:space="0" w:color="auto"/>
        <w:right w:val="none" w:sz="0" w:space="0" w:color="auto"/>
      </w:divBdr>
    </w:div>
    <w:div w:id="1466044434">
      <w:bodyDiv w:val="1"/>
      <w:marLeft w:val="0"/>
      <w:marRight w:val="0"/>
      <w:marTop w:val="0"/>
      <w:marBottom w:val="0"/>
      <w:divBdr>
        <w:top w:val="none" w:sz="0" w:space="0" w:color="auto"/>
        <w:left w:val="none" w:sz="0" w:space="0" w:color="auto"/>
        <w:bottom w:val="none" w:sz="0" w:space="0" w:color="auto"/>
        <w:right w:val="none" w:sz="0" w:space="0" w:color="auto"/>
      </w:divBdr>
    </w:div>
    <w:div w:id="1477068818">
      <w:bodyDiv w:val="1"/>
      <w:marLeft w:val="0"/>
      <w:marRight w:val="0"/>
      <w:marTop w:val="0"/>
      <w:marBottom w:val="0"/>
      <w:divBdr>
        <w:top w:val="none" w:sz="0" w:space="0" w:color="auto"/>
        <w:left w:val="none" w:sz="0" w:space="0" w:color="auto"/>
        <w:bottom w:val="none" w:sz="0" w:space="0" w:color="auto"/>
        <w:right w:val="none" w:sz="0" w:space="0" w:color="auto"/>
      </w:divBdr>
      <w:divsChild>
        <w:div w:id="242418352">
          <w:marLeft w:val="0"/>
          <w:marRight w:val="0"/>
          <w:marTop w:val="0"/>
          <w:marBottom w:val="0"/>
          <w:divBdr>
            <w:top w:val="none" w:sz="0" w:space="0" w:color="auto"/>
            <w:left w:val="none" w:sz="0" w:space="0" w:color="auto"/>
            <w:bottom w:val="none" w:sz="0" w:space="0" w:color="auto"/>
            <w:right w:val="none" w:sz="0" w:space="0" w:color="auto"/>
          </w:divBdr>
        </w:div>
        <w:div w:id="458693539">
          <w:marLeft w:val="0"/>
          <w:marRight w:val="0"/>
          <w:marTop w:val="0"/>
          <w:marBottom w:val="0"/>
          <w:divBdr>
            <w:top w:val="none" w:sz="0" w:space="0" w:color="auto"/>
            <w:left w:val="none" w:sz="0" w:space="0" w:color="auto"/>
            <w:bottom w:val="none" w:sz="0" w:space="0" w:color="auto"/>
            <w:right w:val="none" w:sz="0" w:space="0" w:color="auto"/>
          </w:divBdr>
          <w:divsChild>
            <w:div w:id="2117289440">
              <w:marLeft w:val="0"/>
              <w:marRight w:val="0"/>
              <w:marTop w:val="0"/>
              <w:marBottom w:val="0"/>
              <w:divBdr>
                <w:top w:val="none" w:sz="0" w:space="0" w:color="auto"/>
                <w:left w:val="none" w:sz="0" w:space="0" w:color="auto"/>
                <w:bottom w:val="none" w:sz="0" w:space="0" w:color="auto"/>
                <w:right w:val="none" w:sz="0" w:space="0" w:color="auto"/>
              </w:divBdr>
            </w:div>
            <w:div w:id="1260681267">
              <w:marLeft w:val="0"/>
              <w:marRight w:val="0"/>
              <w:marTop w:val="0"/>
              <w:marBottom w:val="0"/>
              <w:divBdr>
                <w:top w:val="none" w:sz="0" w:space="0" w:color="auto"/>
                <w:left w:val="none" w:sz="0" w:space="0" w:color="auto"/>
                <w:bottom w:val="none" w:sz="0" w:space="0" w:color="auto"/>
                <w:right w:val="none" w:sz="0" w:space="0" w:color="auto"/>
              </w:divBdr>
            </w:div>
            <w:div w:id="380519889">
              <w:marLeft w:val="0"/>
              <w:marRight w:val="0"/>
              <w:marTop w:val="0"/>
              <w:marBottom w:val="0"/>
              <w:divBdr>
                <w:top w:val="none" w:sz="0" w:space="0" w:color="auto"/>
                <w:left w:val="none" w:sz="0" w:space="0" w:color="auto"/>
                <w:bottom w:val="none" w:sz="0" w:space="0" w:color="auto"/>
                <w:right w:val="none" w:sz="0" w:space="0" w:color="auto"/>
              </w:divBdr>
            </w:div>
            <w:div w:id="2069381812">
              <w:marLeft w:val="0"/>
              <w:marRight w:val="0"/>
              <w:marTop w:val="0"/>
              <w:marBottom w:val="0"/>
              <w:divBdr>
                <w:top w:val="none" w:sz="0" w:space="0" w:color="auto"/>
                <w:left w:val="none" w:sz="0" w:space="0" w:color="auto"/>
                <w:bottom w:val="none" w:sz="0" w:space="0" w:color="auto"/>
                <w:right w:val="none" w:sz="0" w:space="0" w:color="auto"/>
              </w:divBdr>
            </w:div>
            <w:div w:id="95099026">
              <w:marLeft w:val="0"/>
              <w:marRight w:val="0"/>
              <w:marTop w:val="0"/>
              <w:marBottom w:val="0"/>
              <w:divBdr>
                <w:top w:val="none" w:sz="0" w:space="0" w:color="auto"/>
                <w:left w:val="none" w:sz="0" w:space="0" w:color="auto"/>
                <w:bottom w:val="none" w:sz="0" w:space="0" w:color="auto"/>
                <w:right w:val="none" w:sz="0" w:space="0" w:color="auto"/>
              </w:divBdr>
            </w:div>
          </w:divsChild>
        </w:div>
        <w:div w:id="1387215316">
          <w:marLeft w:val="0"/>
          <w:marRight w:val="0"/>
          <w:marTop w:val="0"/>
          <w:marBottom w:val="0"/>
          <w:divBdr>
            <w:top w:val="none" w:sz="0" w:space="0" w:color="auto"/>
            <w:left w:val="none" w:sz="0" w:space="0" w:color="auto"/>
            <w:bottom w:val="none" w:sz="0" w:space="0" w:color="auto"/>
            <w:right w:val="none" w:sz="0" w:space="0" w:color="auto"/>
          </w:divBdr>
          <w:divsChild>
            <w:div w:id="1123234489">
              <w:marLeft w:val="0"/>
              <w:marRight w:val="0"/>
              <w:marTop w:val="0"/>
              <w:marBottom w:val="0"/>
              <w:divBdr>
                <w:top w:val="none" w:sz="0" w:space="0" w:color="auto"/>
                <w:left w:val="none" w:sz="0" w:space="0" w:color="auto"/>
                <w:bottom w:val="none" w:sz="0" w:space="0" w:color="auto"/>
                <w:right w:val="none" w:sz="0" w:space="0" w:color="auto"/>
              </w:divBdr>
            </w:div>
            <w:div w:id="1626623460">
              <w:marLeft w:val="0"/>
              <w:marRight w:val="0"/>
              <w:marTop w:val="0"/>
              <w:marBottom w:val="0"/>
              <w:divBdr>
                <w:top w:val="none" w:sz="0" w:space="0" w:color="auto"/>
                <w:left w:val="none" w:sz="0" w:space="0" w:color="auto"/>
                <w:bottom w:val="none" w:sz="0" w:space="0" w:color="auto"/>
                <w:right w:val="none" w:sz="0" w:space="0" w:color="auto"/>
              </w:divBdr>
            </w:div>
            <w:div w:id="902985955">
              <w:marLeft w:val="0"/>
              <w:marRight w:val="0"/>
              <w:marTop w:val="0"/>
              <w:marBottom w:val="0"/>
              <w:divBdr>
                <w:top w:val="none" w:sz="0" w:space="0" w:color="auto"/>
                <w:left w:val="none" w:sz="0" w:space="0" w:color="auto"/>
                <w:bottom w:val="none" w:sz="0" w:space="0" w:color="auto"/>
                <w:right w:val="none" w:sz="0" w:space="0" w:color="auto"/>
              </w:divBdr>
            </w:div>
            <w:div w:id="2065711990">
              <w:marLeft w:val="0"/>
              <w:marRight w:val="0"/>
              <w:marTop w:val="0"/>
              <w:marBottom w:val="0"/>
              <w:divBdr>
                <w:top w:val="none" w:sz="0" w:space="0" w:color="auto"/>
                <w:left w:val="none" w:sz="0" w:space="0" w:color="auto"/>
                <w:bottom w:val="none" w:sz="0" w:space="0" w:color="auto"/>
                <w:right w:val="none" w:sz="0" w:space="0" w:color="auto"/>
              </w:divBdr>
            </w:div>
            <w:div w:id="438068907">
              <w:marLeft w:val="0"/>
              <w:marRight w:val="0"/>
              <w:marTop w:val="0"/>
              <w:marBottom w:val="0"/>
              <w:divBdr>
                <w:top w:val="none" w:sz="0" w:space="0" w:color="auto"/>
                <w:left w:val="none" w:sz="0" w:space="0" w:color="auto"/>
                <w:bottom w:val="none" w:sz="0" w:space="0" w:color="auto"/>
                <w:right w:val="none" w:sz="0" w:space="0" w:color="auto"/>
              </w:divBdr>
            </w:div>
          </w:divsChild>
        </w:div>
        <w:div w:id="1363240853">
          <w:marLeft w:val="0"/>
          <w:marRight w:val="0"/>
          <w:marTop w:val="0"/>
          <w:marBottom w:val="0"/>
          <w:divBdr>
            <w:top w:val="none" w:sz="0" w:space="0" w:color="auto"/>
            <w:left w:val="none" w:sz="0" w:space="0" w:color="auto"/>
            <w:bottom w:val="none" w:sz="0" w:space="0" w:color="auto"/>
            <w:right w:val="none" w:sz="0" w:space="0" w:color="auto"/>
          </w:divBdr>
          <w:divsChild>
            <w:div w:id="305594504">
              <w:marLeft w:val="0"/>
              <w:marRight w:val="0"/>
              <w:marTop w:val="0"/>
              <w:marBottom w:val="0"/>
              <w:divBdr>
                <w:top w:val="none" w:sz="0" w:space="0" w:color="auto"/>
                <w:left w:val="none" w:sz="0" w:space="0" w:color="auto"/>
                <w:bottom w:val="none" w:sz="0" w:space="0" w:color="auto"/>
                <w:right w:val="none" w:sz="0" w:space="0" w:color="auto"/>
              </w:divBdr>
            </w:div>
            <w:div w:id="1659923525">
              <w:marLeft w:val="0"/>
              <w:marRight w:val="0"/>
              <w:marTop w:val="0"/>
              <w:marBottom w:val="0"/>
              <w:divBdr>
                <w:top w:val="none" w:sz="0" w:space="0" w:color="auto"/>
                <w:left w:val="none" w:sz="0" w:space="0" w:color="auto"/>
                <w:bottom w:val="none" w:sz="0" w:space="0" w:color="auto"/>
                <w:right w:val="none" w:sz="0" w:space="0" w:color="auto"/>
              </w:divBdr>
            </w:div>
            <w:div w:id="850026227">
              <w:marLeft w:val="0"/>
              <w:marRight w:val="0"/>
              <w:marTop w:val="0"/>
              <w:marBottom w:val="0"/>
              <w:divBdr>
                <w:top w:val="none" w:sz="0" w:space="0" w:color="auto"/>
                <w:left w:val="none" w:sz="0" w:space="0" w:color="auto"/>
                <w:bottom w:val="none" w:sz="0" w:space="0" w:color="auto"/>
                <w:right w:val="none" w:sz="0" w:space="0" w:color="auto"/>
              </w:divBdr>
            </w:div>
            <w:div w:id="9422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3465">
      <w:bodyDiv w:val="1"/>
      <w:marLeft w:val="0"/>
      <w:marRight w:val="0"/>
      <w:marTop w:val="0"/>
      <w:marBottom w:val="0"/>
      <w:divBdr>
        <w:top w:val="none" w:sz="0" w:space="0" w:color="auto"/>
        <w:left w:val="none" w:sz="0" w:space="0" w:color="auto"/>
        <w:bottom w:val="none" w:sz="0" w:space="0" w:color="auto"/>
        <w:right w:val="none" w:sz="0" w:space="0" w:color="auto"/>
      </w:divBdr>
    </w:div>
    <w:div w:id="1739210304">
      <w:bodyDiv w:val="1"/>
      <w:marLeft w:val="0"/>
      <w:marRight w:val="0"/>
      <w:marTop w:val="0"/>
      <w:marBottom w:val="0"/>
      <w:divBdr>
        <w:top w:val="none" w:sz="0" w:space="0" w:color="auto"/>
        <w:left w:val="none" w:sz="0" w:space="0" w:color="auto"/>
        <w:bottom w:val="none" w:sz="0" w:space="0" w:color="auto"/>
        <w:right w:val="none" w:sz="0" w:space="0" w:color="auto"/>
      </w:divBdr>
    </w:div>
    <w:div w:id="1900361779">
      <w:bodyDiv w:val="1"/>
      <w:marLeft w:val="0"/>
      <w:marRight w:val="0"/>
      <w:marTop w:val="0"/>
      <w:marBottom w:val="0"/>
      <w:divBdr>
        <w:top w:val="none" w:sz="0" w:space="0" w:color="auto"/>
        <w:left w:val="none" w:sz="0" w:space="0" w:color="auto"/>
        <w:bottom w:val="none" w:sz="0" w:space="0" w:color="auto"/>
        <w:right w:val="none" w:sz="0" w:space="0" w:color="auto"/>
      </w:divBdr>
    </w:div>
    <w:div w:id="2111121109">
      <w:bodyDiv w:val="1"/>
      <w:marLeft w:val="0"/>
      <w:marRight w:val="0"/>
      <w:marTop w:val="0"/>
      <w:marBottom w:val="0"/>
      <w:divBdr>
        <w:top w:val="none" w:sz="0" w:space="0" w:color="auto"/>
        <w:left w:val="none" w:sz="0" w:space="0" w:color="auto"/>
        <w:bottom w:val="none" w:sz="0" w:space="0" w:color="auto"/>
        <w:right w:val="none" w:sz="0" w:space="0" w:color="auto"/>
      </w:divBdr>
      <w:divsChild>
        <w:div w:id="1776097880">
          <w:marLeft w:val="0"/>
          <w:marRight w:val="0"/>
          <w:marTop w:val="0"/>
          <w:marBottom w:val="0"/>
          <w:divBdr>
            <w:top w:val="none" w:sz="0" w:space="0" w:color="auto"/>
            <w:left w:val="none" w:sz="0" w:space="0" w:color="auto"/>
            <w:bottom w:val="none" w:sz="0" w:space="0" w:color="auto"/>
            <w:right w:val="none" w:sz="0" w:space="0" w:color="auto"/>
          </w:divBdr>
        </w:div>
        <w:div w:id="725110837">
          <w:marLeft w:val="0"/>
          <w:marRight w:val="0"/>
          <w:marTop w:val="0"/>
          <w:marBottom w:val="0"/>
          <w:divBdr>
            <w:top w:val="none" w:sz="0" w:space="0" w:color="auto"/>
            <w:left w:val="none" w:sz="0" w:space="0" w:color="auto"/>
            <w:bottom w:val="none" w:sz="0" w:space="0" w:color="auto"/>
            <w:right w:val="none" w:sz="0" w:space="0" w:color="auto"/>
          </w:divBdr>
        </w:div>
        <w:div w:id="785277015">
          <w:marLeft w:val="0"/>
          <w:marRight w:val="0"/>
          <w:marTop w:val="0"/>
          <w:marBottom w:val="0"/>
          <w:divBdr>
            <w:top w:val="none" w:sz="0" w:space="0" w:color="auto"/>
            <w:left w:val="none" w:sz="0" w:space="0" w:color="auto"/>
            <w:bottom w:val="none" w:sz="0" w:space="0" w:color="auto"/>
            <w:right w:val="none" w:sz="0" w:space="0" w:color="auto"/>
          </w:divBdr>
        </w:div>
        <w:div w:id="476530360">
          <w:marLeft w:val="0"/>
          <w:marRight w:val="0"/>
          <w:marTop w:val="0"/>
          <w:marBottom w:val="0"/>
          <w:divBdr>
            <w:top w:val="none" w:sz="0" w:space="0" w:color="auto"/>
            <w:left w:val="none" w:sz="0" w:space="0" w:color="auto"/>
            <w:bottom w:val="none" w:sz="0" w:space="0" w:color="auto"/>
            <w:right w:val="none" w:sz="0" w:space="0" w:color="auto"/>
          </w:divBdr>
        </w:div>
        <w:div w:id="343287826">
          <w:marLeft w:val="0"/>
          <w:marRight w:val="0"/>
          <w:marTop w:val="0"/>
          <w:marBottom w:val="0"/>
          <w:divBdr>
            <w:top w:val="none" w:sz="0" w:space="0" w:color="auto"/>
            <w:left w:val="none" w:sz="0" w:space="0" w:color="auto"/>
            <w:bottom w:val="none" w:sz="0" w:space="0" w:color="auto"/>
            <w:right w:val="none" w:sz="0" w:space="0" w:color="auto"/>
          </w:divBdr>
        </w:div>
        <w:div w:id="1439367749">
          <w:marLeft w:val="0"/>
          <w:marRight w:val="0"/>
          <w:marTop w:val="0"/>
          <w:marBottom w:val="0"/>
          <w:divBdr>
            <w:top w:val="none" w:sz="0" w:space="0" w:color="auto"/>
            <w:left w:val="none" w:sz="0" w:space="0" w:color="auto"/>
            <w:bottom w:val="none" w:sz="0" w:space="0" w:color="auto"/>
            <w:right w:val="none" w:sz="0" w:space="0" w:color="auto"/>
          </w:divBdr>
        </w:div>
        <w:div w:id="366955083">
          <w:marLeft w:val="0"/>
          <w:marRight w:val="0"/>
          <w:marTop w:val="0"/>
          <w:marBottom w:val="0"/>
          <w:divBdr>
            <w:top w:val="none" w:sz="0" w:space="0" w:color="auto"/>
            <w:left w:val="none" w:sz="0" w:space="0" w:color="auto"/>
            <w:bottom w:val="none" w:sz="0" w:space="0" w:color="auto"/>
            <w:right w:val="none" w:sz="0" w:space="0" w:color="auto"/>
          </w:divBdr>
        </w:div>
        <w:div w:id="1023823564">
          <w:marLeft w:val="0"/>
          <w:marRight w:val="0"/>
          <w:marTop w:val="0"/>
          <w:marBottom w:val="0"/>
          <w:divBdr>
            <w:top w:val="none" w:sz="0" w:space="0" w:color="auto"/>
            <w:left w:val="none" w:sz="0" w:space="0" w:color="auto"/>
            <w:bottom w:val="none" w:sz="0" w:space="0" w:color="auto"/>
            <w:right w:val="none" w:sz="0" w:space="0" w:color="auto"/>
          </w:divBdr>
        </w:div>
        <w:div w:id="116068309">
          <w:marLeft w:val="0"/>
          <w:marRight w:val="0"/>
          <w:marTop w:val="0"/>
          <w:marBottom w:val="0"/>
          <w:divBdr>
            <w:top w:val="none" w:sz="0" w:space="0" w:color="auto"/>
            <w:left w:val="none" w:sz="0" w:space="0" w:color="auto"/>
            <w:bottom w:val="none" w:sz="0" w:space="0" w:color="auto"/>
            <w:right w:val="none" w:sz="0" w:space="0" w:color="auto"/>
          </w:divBdr>
        </w:div>
        <w:div w:id="1481918535">
          <w:marLeft w:val="0"/>
          <w:marRight w:val="0"/>
          <w:marTop w:val="0"/>
          <w:marBottom w:val="0"/>
          <w:divBdr>
            <w:top w:val="none" w:sz="0" w:space="0" w:color="auto"/>
            <w:left w:val="none" w:sz="0" w:space="0" w:color="auto"/>
            <w:bottom w:val="none" w:sz="0" w:space="0" w:color="auto"/>
            <w:right w:val="none" w:sz="0" w:space="0" w:color="auto"/>
          </w:divBdr>
        </w:div>
        <w:div w:id="15262086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2E38D74CA1DD45BE7BBDF972FB5FE0" ma:contentTypeVersion="30" ma:contentTypeDescription="Create a new document." ma:contentTypeScope="" ma:versionID="222b7354933be71a2bb12bf319686134">
  <xsd:schema xmlns:xsd="http://www.w3.org/2001/XMLSchema" xmlns:xs="http://www.w3.org/2001/XMLSchema" xmlns:p="http://schemas.microsoft.com/office/2006/metadata/properties" xmlns:ns2="8a23623e-5300-49d9-8f3f-bc4801aa02e8" xmlns:ns3="6853453c-995e-494c-a087-09d78543c143" targetNamespace="http://schemas.microsoft.com/office/2006/metadata/properties" ma:root="true" ma:fieldsID="4fe328078b6271e5386e9ce2cf9886b1" ns2:_="" ns3:_="">
    <xsd:import namespace="8a23623e-5300-49d9-8f3f-bc4801aa02e8"/>
    <xsd:import namespace="6853453c-995e-494c-a087-09d78543c143"/>
    <xsd:element name="properties">
      <xsd:complexType>
        <xsd:sequence>
          <xsd:element name="documentManagement">
            <xsd:complexType>
              <xsd:all>
                <xsd:element ref="ns2:kaa743f3ac174155a1456e5f91ac55be" minOccurs="0"/>
                <xsd:element ref="ns2:TaxCatchAll" minOccurs="0"/>
                <xsd:element ref="ns2:o08b0e8143864e549d8f6d1564b13811" minOccurs="0"/>
                <xsd:element ref="ns2:i632a6ef78384bba8c0f74d696b786a8" minOccurs="0"/>
                <xsd:element ref="ns2:i0c8ac4cf5184a968ee1e749fb9f8fee" minOccurs="0"/>
                <xsd:element ref="ns2:h161e19f4c294b27834cf3d37b7063b0"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3623e-5300-49d9-8f3f-bc4801aa02e8" elementFormDefault="qualified">
    <xsd:import namespace="http://schemas.microsoft.com/office/2006/documentManagement/types"/>
    <xsd:import namespace="http://schemas.microsoft.com/office/infopath/2007/PartnerControls"/>
    <xsd:element name="kaa743f3ac174155a1456e5f91ac55be" ma:index="9" nillable="true" ma:taxonomy="true" ma:internalName="kaa743f3ac174155a1456e5f91ac55be" ma:taxonomyFieldName="Topic" ma:displayName="Topic" ma:fieldId="{4aa743f3-ac17-4155-a145-6e5f91ac55be}" ma:sspId="25ee8cf2-c5d1-4f41-ad34-d7bcca10b302" ma:termSetId="2505df98-5639-405a-85e1-f5c049ec9e7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c518597-3622-4870-89c8-311460fbe4c1}" ma:internalName="TaxCatchAll" ma:showField="CatchAllData" ma:web="8a23623e-5300-49d9-8f3f-bc4801aa02e8">
      <xsd:complexType>
        <xsd:complexContent>
          <xsd:extension base="dms:MultiChoiceLookup">
            <xsd:sequence>
              <xsd:element name="Value" type="dms:Lookup" maxOccurs="unbounded" minOccurs="0" nillable="true"/>
            </xsd:sequence>
          </xsd:extension>
        </xsd:complexContent>
      </xsd:complexType>
    </xsd:element>
    <xsd:element name="o08b0e8143864e549d8f6d1564b13811" ma:index="12" nillable="true" ma:taxonomy="true" ma:internalName="o08b0e8143864e549d8f6d1564b13811" ma:taxonomyFieldName="Staff_x0020_Category" ma:displayName="Staff Category" ma:fieldId="{808b0e81-4386-4e54-9d8f-6d1564b13811}" ma:sspId="25ee8cf2-c5d1-4f41-ad34-d7bcca10b302" ma:termSetId="e8478f6c-40b5-4d91-b68b-3c992ea01726" ma:anchorId="00000000-0000-0000-0000-000000000000" ma:open="false" ma:isKeyword="false">
      <xsd:complexType>
        <xsd:sequence>
          <xsd:element ref="pc:Terms" minOccurs="0" maxOccurs="1"/>
        </xsd:sequence>
      </xsd:complexType>
    </xsd:element>
    <xsd:element name="i632a6ef78384bba8c0f74d696b786a8" ma:index="14" nillable="true" ma:taxonomy="true" ma:internalName="i632a6ef78384bba8c0f74d696b786a8" ma:taxonomyFieldName="Exam_x0020_Board" ma:displayName="Exam Board" ma:fieldId="{2632a6ef-7838-4bba-8c0f-74d696b786a8}" ma:sspId="25ee8cf2-c5d1-4f41-ad34-d7bcca10b302" ma:termSetId="e30dd4c9-01ac-4cc2-93f7-4275db2bb6fd" ma:anchorId="00000000-0000-0000-0000-000000000000" ma:open="false" ma:isKeyword="false">
      <xsd:complexType>
        <xsd:sequence>
          <xsd:element ref="pc:Terms" minOccurs="0" maxOccurs="1"/>
        </xsd:sequence>
      </xsd:complexType>
    </xsd:element>
    <xsd:element name="i0c8ac4cf5184a968ee1e749fb9f8fee" ma:index="16" nillable="true" ma:taxonomy="true" ma:internalName="i0c8ac4cf5184a968ee1e749fb9f8fee" ma:taxonomyFieldName="Week" ma:displayName="Week" ma:fieldId="{20c8ac4c-f518-4a96-8ee1-e749fb9f8fee}" ma:sspId="25ee8cf2-c5d1-4f41-ad34-d7bcca10b302" ma:termSetId="4b563ae1-e229-4972-ad87-880549acf8a6" ma:anchorId="00000000-0000-0000-0000-000000000000" ma:open="false" ma:isKeyword="false">
      <xsd:complexType>
        <xsd:sequence>
          <xsd:element ref="pc:Terms" minOccurs="0" maxOccurs="1"/>
        </xsd:sequence>
      </xsd:complexType>
    </xsd:element>
    <xsd:element name="h161e19f4c294b27834cf3d37b7063b0" ma:index="18" nillable="true" ma:taxonomy="true" ma:internalName="h161e19f4c294b27834cf3d37b7063b0" ma:taxonomyFieldName="Term" ma:displayName="Term" ma:fieldId="{1161e19f-4c29-4b27-834c-f3d37b7063b0}" ma:sspId="25ee8cf2-c5d1-4f41-ad34-d7bcca10b302" ma:termSetId="b8c2e536-d414-435f-af42-d962e60987f5"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French" ma:internalName="Curriculum_x0020_Subject">
      <xsd:simpleType>
        <xsd:restriction base="dms:Text"/>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3453c-995e-494c-a087-09d78543c14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23623e-5300-49d9-8f3f-bc4801aa02e8" xsi:nil="true"/>
    <o08b0e8143864e549d8f6d1564b13811 xmlns="8a23623e-5300-49d9-8f3f-bc4801aa02e8">
      <Terms xmlns="http://schemas.microsoft.com/office/infopath/2007/PartnerControls"/>
    </o08b0e8143864e549d8f6d1564b13811>
    <i0c8ac4cf5184a968ee1e749fb9f8fee xmlns="8a23623e-5300-49d9-8f3f-bc4801aa02e8">
      <Terms xmlns="http://schemas.microsoft.com/office/infopath/2007/PartnerControls"/>
    </i0c8ac4cf5184a968ee1e749fb9f8fee>
    <h161e19f4c294b27834cf3d37b7063b0 xmlns="8a23623e-5300-49d9-8f3f-bc4801aa02e8">
      <Terms xmlns="http://schemas.microsoft.com/office/infopath/2007/PartnerControls"/>
    </h161e19f4c294b27834cf3d37b7063b0>
    <Lesson xmlns="8a23623e-5300-49d9-8f3f-bc4801aa02e8" xsi:nil="true"/>
    <CustomTags xmlns="8a23623e-5300-49d9-8f3f-bc4801aa02e8" xsi:nil="true"/>
    <i632a6ef78384bba8c0f74d696b786a8 xmlns="8a23623e-5300-49d9-8f3f-bc4801aa02e8">
      <Terms xmlns="http://schemas.microsoft.com/office/infopath/2007/PartnerControls"/>
    </i632a6ef78384bba8c0f74d696b786a8>
    <kaa743f3ac174155a1456e5f91ac55be xmlns="8a23623e-5300-49d9-8f3f-bc4801aa02e8">
      <Terms xmlns="http://schemas.microsoft.com/office/infopath/2007/PartnerControls"/>
    </kaa743f3ac174155a1456e5f91ac55be>
    <Year xmlns="8a23623e-5300-49d9-8f3f-bc4801aa02e8" xsi:nil="true"/>
    <CurriculumSubject xmlns="8a23623e-5300-49d9-8f3f-bc4801aa02e8">Spanish</CurriculumSubject>
    <PersonalIdentificationData xmlns="8a23623e-5300-49d9-8f3f-bc4801aa02e8" xsi:nil="true"/>
    <KeyStage xmlns="8a23623e-5300-49d9-8f3f-bc4801aa02e8" xsi:nil="true"/>
    <SharedWithUsers xmlns="8a23623e-5300-49d9-8f3f-bc4801aa02e8">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148CE-1879-481F-9997-8F22443CFDC5}">
  <ds:schemaRefs>
    <ds:schemaRef ds:uri="http://schemas.openxmlformats.org/officeDocument/2006/bibliography"/>
  </ds:schemaRefs>
</ds:datastoreItem>
</file>

<file path=customXml/itemProps2.xml><?xml version="1.0" encoding="utf-8"?>
<ds:datastoreItem xmlns:ds="http://schemas.openxmlformats.org/officeDocument/2006/customXml" ds:itemID="{5F650954-D9E1-41A0-B978-CC24727B8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3623e-5300-49d9-8f3f-bc4801aa02e8"/>
    <ds:schemaRef ds:uri="6853453c-995e-494c-a087-09d78543c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87079-0B47-4080-A5DA-DCC2A10F2BD7}">
  <ds:schemaRefs>
    <ds:schemaRef ds:uri="http://schemas.microsoft.com/office/2006/metadata/properties"/>
    <ds:schemaRef ds:uri="http://schemas.microsoft.com/office/infopath/2007/PartnerControls"/>
    <ds:schemaRef ds:uri="8a23623e-5300-49d9-8f3f-bc4801aa02e8"/>
  </ds:schemaRefs>
</ds:datastoreItem>
</file>

<file path=customXml/itemProps4.xml><?xml version="1.0" encoding="utf-8"?>
<ds:datastoreItem xmlns:ds="http://schemas.openxmlformats.org/officeDocument/2006/customXml" ds:itemID="{75094FEA-21E8-4B27-99C3-93563F466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S.Halliwell</dc:creator>
  <cp:keywords/>
  <dc:description/>
  <cp:lastModifiedBy>S.Kan</cp:lastModifiedBy>
  <cp:revision>2</cp:revision>
  <cp:lastPrinted>2023-09-04T13:33:00Z</cp:lastPrinted>
  <dcterms:created xsi:type="dcterms:W3CDTF">2025-01-05T11:36:00Z</dcterms:created>
  <dcterms:modified xsi:type="dcterms:W3CDTF">2025-01-05T11:36:00Z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0x010100522E38D74CA1DD45BE7BBDF972FB5FE0</vt:lpwstr>
  </property>
  <property fmtid="{D5CDD505-2E9C-101B-9397-08002B2CF9AE}" pid="3" name="Topic">
    <vt:lpwstr/>
  </property>
  <property fmtid="{D5CDD505-2E9C-101B-9397-08002B2CF9AE}" pid="4" name="Term">
    <vt:lpwstr/>
  </property>
  <property fmtid="{D5CDD505-2E9C-101B-9397-08002B2CF9AE}" pid="5" name="Staff Category">
    <vt:lpwstr/>
  </property>
  <property fmtid="{D5CDD505-2E9C-101B-9397-08002B2CF9AE}" pid="6" name="Exam Board">
    <vt:lpwstr/>
  </property>
  <property fmtid="{D5CDD505-2E9C-101B-9397-08002B2CF9AE}" pid="7" name="Week">
    <vt:lpwstr/>
  </property>
  <property fmtid="{D5CDD505-2E9C-101B-9397-08002B2CF9AE}" pid="8" name="Order">
    <vt:r8>16791100</vt:r8>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xd_Signature">
    <vt:bool>false</vt:bool>
  </property>
</Properties>
</file>